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C43D3" w14:textId="77777777" w:rsidR="005B3A67" w:rsidRDefault="008D1805" w:rsidP="005B3A67">
      <w:pPr>
        <w:spacing w:line="276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8D1805">
        <w:rPr>
          <w:rFonts w:ascii="Tahoma" w:eastAsia="Times New Roman" w:hAnsi="Tahoma" w:cs="Tahoma"/>
          <w:b/>
          <w:sz w:val="20"/>
          <w:szCs w:val="20"/>
        </w:rPr>
        <w:t xml:space="preserve">                                                                                     </w:t>
      </w:r>
      <w:r w:rsidRPr="008D1805">
        <w:rPr>
          <w:rFonts w:ascii="Tahoma" w:eastAsia="Times New Roman" w:hAnsi="Tahoma" w:cs="Tahoma"/>
          <w:sz w:val="20"/>
          <w:szCs w:val="20"/>
        </w:rPr>
        <w:t>Прил</w:t>
      </w:r>
      <w:r w:rsidR="00605770">
        <w:rPr>
          <w:rFonts w:ascii="Tahoma" w:eastAsia="Times New Roman" w:hAnsi="Tahoma" w:cs="Tahoma"/>
          <w:sz w:val="20"/>
          <w:szCs w:val="20"/>
        </w:rPr>
        <w:t xml:space="preserve">ожение №1 </w:t>
      </w:r>
      <w:r w:rsidRPr="008D1805">
        <w:rPr>
          <w:rFonts w:ascii="Tahoma" w:eastAsia="Times New Roman" w:hAnsi="Tahoma" w:cs="Tahoma"/>
          <w:sz w:val="20"/>
          <w:szCs w:val="20"/>
        </w:rPr>
        <w:t xml:space="preserve">к </w:t>
      </w:r>
      <w:r w:rsidR="005B3A67">
        <w:rPr>
          <w:rFonts w:ascii="Tahoma" w:eastAsia="Times New Roman" w:hAnsi="Tahoma" w:cs="Tahoma"/>
          <w:sz w:val="20"/>
          <w:szCs w:val="20"/>
        </w:rPr>
        <w:t>Закупочной процедуре</w:t>
      </w:r>
    </w:p>
    <w:p w14:paraId="4E200198" w14:textId="7DBB1BFC" w:rsidR="008D1805" w:rsidRPr="008D1805" w:rsidRDefault="005B3A67" w:rsidP="005B3A67">
      <w:pPr>
        <w:spacing w:line="276" w:lineRule="auto"/>
        <w:jc w:val="right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Приложение №1 к </w:t>
      </w:r>
      <w:proofErr w:type="spellStart"/>
      <w:r w:rsidR="008D1805" w:rsidRPr="008D1805">
        <w:rPr>
          <w:rFonts w:ascii="Tahoma" w:eastAsia="Times New Roman" w:hAnsi="Tahoma" w:cs="Tahoma"/>
          <w:sz w:val="20"/>
          <w:szCs w:val="20"/>
        </w:rPr>
        <w:t>договору__________</w:t>
      </w:r>
      <w:r w:rsidR="00605770">
        <w:rPr>
          <w:rFonts w:ascii="Tahoma" w:eastAsia="Times New Roman" w:hAnsi="Tahoma" w:cs="Tahoma"/>
          <w:sz w:val="20"/>
          <w:szCs w:val="20"/>
        </w:rPr>
        <w:t>от</w:t>
      </w:r>
      <w:proofErr w:type="spellEnd"/>
      <w:r w:rsidR="00605770">
        <w:rPr>
          <w:rFonts w:ascii="Tahoma" w:eastAsia="Times New Roman" w:hAnsi="Tahoma" w:cs="Tahoma"/>
          <w:sz w:val="20"/>
          <w:szCs w:val="20"/>
        </w:rPr>
        <w:t>__________</w:t>
      </w:r>
    </w:p>
    <w:p w14:paraId="3CEA0E65" w14:textId="77777777" w:rsidR="008D1805" w:rsidRPr="008D1805" w:rsidRDefault="008D1805" w:rsidP="008D1805">
      <w:pPr>
        <w:spacing w:line="276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7A36FAED" w14:textId="77777777" w:rsidR="008D1805" w:rsidRPr="008D1805" w:rsidRDefault="008D1805" w:rsidP="008D1805">
      <w:pPr>
        <w:spacing w:line="276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2A4545D1" w14:textId="77777777" w:rsidR="008D1805" w:rsidRPr="008D1805" w:rsidRDefault="008D1805" w:rsidP="008D1805">
      <w:pPr>
        <w:spacing w:line="276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3E94362C" w14:textId="77777777" w:rsidR="008D1805" w:rsidRPr="008D1805" w:rsidRDefault="008D1805" w:rsidP="008D1805">
      <w:pPr>
        <w:spacing w:line="276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56EF0841" w14:textId="77777777" w:rsidR="008D1805" w:rsidRPr="008D1805" w:rsidRDefault="008D1805" w:rsidP="008D1805">
      <w:pPr>
        <w:spacing w:line="276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8D1805">
        <w:rPr>
          <w:rFonts w:ascii="Tahoma" w:eastAsia="Times New Roman" w:hAnsi="Tahoma" w:cs="Tahoma"/>
          <w:b/>
          <w:sz w:val="20"/>
          <w:szCs w:val="20"/>
        </w:rPr>
        <w:t>Техническое задание</w:t>
      </w:r>
    </w:p>
    <w:p w14:paraId="2B1C9063" w14:textId="77777777" w:rsidR="008D1805" w:rsidRPr="008D1805" w:rsidRDefault="008D1805" w:rsidP="008D1805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8D1805">
        <w:rPr>
          <w:rFonts w:ascii="Tahoma" w:eastAsia="Times New Roman" w:hAnsi="Tahoma" w:cs="Tahoma"/>
          <w:b/>
          <w:sz w:val="20"/>
          <w:szCs w:val="20"/>
        </w:rPr>
        <w:t>Выполнение работ по монтажу систем охранной сигнализации, систем пожарной сигнализации, систем оповещения и управления эвакуацией людей при пожаре для нужд Оренбургского филиала АО «</w:t>
      </w:r>
      <w:proofErr w:type="spellStart"/>
      <w:r w:rsidRPr="008D1805">
        <w:rPr>
          <w:rFonts w:ascii="Tahoma" w:eastAsia="Times New Roman" w:hAnsi="Tahoma" w:cs="Tahoma"/>
          <w:b/>
          <w:sz w:val="20"/>
          <w:szCs w:val="20"/>
        </w:rPr>
        <w:t>ЭнергосбыТ</w:t>
      </w:r>
      <w:proofErr w:type="spellEnd"/>
      <w:r w:rsidRPr="008D1805">
        <w:rPr>
          <w:rFonts w:ascii="Tahoma" w:eastAsia="Times New Roman" w:hAnsi="Tahoma" w:cs="Tahoma"/>
          <w:b/>
          <w:sz w:val="20"/>
          <w:szCs w:val="20"/>
        </w:rPr>
        <w:t xml:space="preserve"> Плюс»</w:t>
      </w:r>
    </w:p>
    <w:p w14:paraId="01DBF997" w14:textId="77777777" w:rsidR="008D1805" w:rsidRPr="008D1805" w:rsidRDefault="008D1805" w:rsidP="008D1805">
      <w:pPr>
        <w:rPr>
          <w:rFonts w:ascii="Tahoma" w:eastAsia="Times New Roman" w:hAnsi="Tahoma" w:cs="Tahoma"/>
          <w:sz w:val="20"/>
          <w:szCs w:val="20"/>
        </w:rPr>
      </w:pPr>
    </w:p>
    <w:tbl>
      <w:tblPr>
        <w:tblStyle w:val="11"/>
        <w:tblW w:w="14454" w:type="dxa"/>
        <w:tblLook w:val="04A0" w:firstRow="1" w:lastRow="0" w:firstColumn="1" w:lastColumn="0" w:noHBand="0" w:noVBand="1"/>
      </w:tblPr>
      <w:tblGrid>
        <w:gridCol w:w="518"/>
        <w:gridCol w:w="1691"/>
        <w:gridCol w:w="12245"/>
      </w:tblGrid>
      <w:tr w:rsidR="008D1805" w:rsidRPr="008D1805" w14:paraId="0576C3CF" w14:textId="77777777" w:rsidTr="00DB5197">
        <w:tc>
          <w:tcPr>
            <w:tcW w:w="518" w:type="dxa"/>
          </w:tcPr>
          <w:p w14:paraId="6F02BE3D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691" w:type="dxa"/>
          </w:tcPr>
          <w:p w14:paraId="574926B1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14:paraId="2C5E40E0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45" w:type="dxa"/>
          </w:tcPr>
          <w:p w14:paraId="36EB8C6B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8D1805" w:rsidRPr="008D1805" w14:paraId="617A7060" w14:textId="77777777" w:rsidTr="00DB5197">
        <w:tc>
          <w:tcPr>
            <w:tcW w:w="518" w:type="dxa"/>
          </w:tcPr>
          <w:p w14:paraId="384294FF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6D5AC856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12245" w:type="dxa"/>
          </w:tcPr>
          <w:p w14:paraId="4EC472F1" w14:textId="6348966C" w:rsidR="008D1805" w:rsidRPr="008D1805" w:rsidRDefault="008D1805" w:rsidP="00955EB0">
            <w:pPr>
              <w:numPr>
                <w:ilvl w:val="1"/>
                <w:numId w:val="46"/>
              </w:numPr>
              <w:spacing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Выполнение работ по монтажу систем охранной сигнализации</w:t>
            </w:r>
            <w:r w:rsidR="00955EB0">
              <w:rPr>
                <w:rFonts w:ascii="Tahoma" w:hAnsi="Tahoma" w:cs="Tahoma"/>
                <w:sz w:val="20"/>
                <w:szCs w:val="20"/>
              </w:rPr>
              <w:t xml:space="preserve"> (далее ОС)</w:t>
            </w:r>
            <w:r w:rsidRPr="008D1805">
              <w:rPr>
                <w:rFonts w:ascii="Tahoma" w:hAnsi="Tahoma" w:cs="Tahoma"/>
                <w:sz w:val="20"/>
                <w:szCs w:val="20"/>
              </w:rPr>
              <w:t>, систем пожарной сигнализации</w:t>
            </w:r>
            <w:r w:rsidR="00955EB0">
              <w:rPr>
                <w:rFonts w:ascii="Tahoma" w:hAnsi="Tahoma" w:cs="Tahoma"/>
                <w:sz w:val="20"/>
                <w:szCs w:val="20"/>
              </w:rPr>
              <w:t xml:space="preserve"> (далее – ПС)</w:t>
            </w:r>
            <w:r w:rsidRPr="008D1805">
              <w:rPr>
                <w:rFonts w:ascii="Tahoma" w:hAnsi="Tahoma" w:cs="Tahoma"/>
                <w:sz w:val="20"/>
                <w:szCs w:val="20"/>
              </w:rPr>
              <w:t>, систем оповещения и управления эвакуацией людей при пожаре</w:t>
            </w:r>
            <w:r w:rsidR="00955EB0">
              <w:rPr>
                <w:rFonts w:ascii="Tahoma" w:hAnsi="Tahoma" w:cs="Tahoma"/>
                <w:sz w:val="20"/>
                <w:szCs w:val="20"/>
              </w:rPr>
              <w:t xml:space="preserve"> (далее - СОУЭ)</w:t>
            </w:r>
            <w:r w:rsidRPr="008D1805">
              <w:rPr>
                <w:rFonts w:ascii="Tahoma" w:hAnsi="Tahoma" w:cs="Tahoma"/>
                <w:sz w:val="20"/>
                <w:szCs w:val="20"/>
              </w:rPr>
              <w:t xml:space="preserve"> для нужд Оренбургского филиала АО «</w:t>
            </w:r>
            <w:proofErr w:type="spellStart"/>
            <w:r w:rsidRPr="008D1805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8D1805">
              <w:rPr>
                <w:rFonts w:ascii="Tahoma" w:hAnsi="Tahoma" w:cs="Tahoma"/>
                <w:sz w:val="20"/>
                <w:szCs w:val="20"/>
              </w:rPr>
              <w:t xml:space="preserve"> Плюс»</w:t>
            </w:r>
          </w:p>
        </w:tc>
      </w:tr>
      <w:tr w:rsidR="008D1805" w:rsidRPr="008D1805" w14:paraId="72B701A8" w14:textId="77777777" w:rsidTr="00DB5197">
        <w:tc>
          <w:tcPr>
            <w:tcW w:w="518" w:type="dxa"/>
          </w:tcPr>
          <w:p w14:paraId="3135F123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691" w:type="dxa"/>
          </w:tcPr>
          <w:p w14:paraId="7D709285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12245" w:type="dxa"/>
          </w:tcPr>
          <w:p w14:paraId="6B06FB5F" w14:textId="1F2ED03C" w:rsidR="00955EB0" w:rsidRDefault="008D1805" w:rsidP="00955EB0">
            <w:pPr>
              <w:pStyle w:val="a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 xml:space="preserve">2.1 </w:t>
            </w:r>
            <w:r w:rsidR="00955EB0" w:rsidRPr="00955EB0">
              <w:rPr>
                <w:rFonts w:ascii="Tahoma" w:hAnsi="Tahoma" w:cs="Tahoma"/>
                <w:sz w:val="20"/>
                <w:szCs w:val="20"/>
              </w:rPr>
              <w:t>Работы необходимо выполнить для объектов Оренбургского филиала АО «</w:t>
            </w:r>
            <w:proofErr w:type="spellStart"/>
            <w:r w:rsidR="00955EB0" w:rsidRPr="00955EB0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="00955EB0" w:rsidRPr="00955EB0">
              <w:rPr>
                <w:rFonts w:ascii="Tahoma" w:hAnsi="Tahoma" w:cs="Tahoma"/>
                <w:sz w:val="20"/>
                <w:szCs w:val="20"/>
              </w:rPr>
              <w:t xml:space="preserve"> Плюс» по следующим адресам:</w:t>
            </w:r>
          </w:p>
          <w:p w14:paraId="61F757AD" w14:textId="77777777" w:rsidR="00955EB0" w:rsidRPr="00955EB0" w:rsidRDefault="00955EB0" w:rsidP="00955EB0">
            <w:pPr>
              <w:pStyle w:val="a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E954F23" w14:textId="77777777" w:rsidR="008D1805" w:rsidRPr="008D1805" w:rsidRDefault="008D1805" w:rsidP="008D1805">
            <w:pPr>
              <w:numPr>
                <w:ilvl w:val="0"/>
                <w:numId w:val="41"/>
              </w:numPr>
              <w:tabs>
                <w:tab w:val="num" w:pos="360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Оренбургская область, </w:t>
            </w:r>
            <w:proofErr w:type="spellStart"/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Абдулинский</w:t>
            </w:r>
            <w:proofErr w:type="spellEnd"/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район, г. Абдулино, ул. Почтовая, д.17а</w:t>
            </w:r>
          </w:p>
          <w:p w14:paraId="2109D3E0" w14:textId="77777777" w:rsidR="008D1805" w:rsidRPr="008D1805" w:rsidRDefault="008D1805" w:rsidP="008D1805">
            <w:pPr>
              <w:numPr>
                <w:ilvl w:val="0"/>
                <w:numId w:val="41"/>
              </w:numPr>
              <w:tabs>
                <w:tab w:val="num" w:pos="360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Оренбургская область, Адамовки район, с. Адамовка, ул. Школьная, д.10б</w:t>
            </w:r>
          </w:p>
          <w:p w14:paraId="1111E9E8" w14:textId="77777777" w:rsidR="008D1805" w:rsidRPr="008D1805" w:rsidRDefault="008D1805" w:rsidP="008D1805">
            <w:pPr>
              <w:numPr>
                <w:ilvl w:val="0"/>
                <w:numId w:val="41"/>
              </w:numPr>
              <w:tabs>
                <w:tab w:val="num" w:pos="360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Оренбургская область, г. Новотроицк, ул. Советская/Школьная, д.60/2</w:t>
            </w:r>
          </w:p>
          <w:p w14:paraId="77471F3A" w14:textId="77777777" w:rsidR="008D1805" w:rsidRPr="008D1805" w:rsidRDefault="008D1805" w:rsidP="008D1805">
            <w:pPr>
              <w:numPr>
                <w:ilvl w:val="0"/>
                <w:numId w:val="41"/>
              </w:numPr>
              <w:tabs>
                <w:tab w:val="num" w:pos="360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Оренбургская область, г. Орск, ул. Ленина, 128</w:t>
            </w:r>
          </w:p>
          <w:p w14:paraId="7E85EBE1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805" w:rsidRPr="008D1805" w14:paraId="60DB5477" w14:textId="77777777" w:rsidTr="00DB5197">
        <w:tc>
          <w:tcPr>
            <w:tcW w:w="518" w:type="dxa"/>
          </w:tcPr>
          <w:p w14:paraId="71C79206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691" w:type="dxa"/>
          </w:tcPr>
          <w:p w14:paraId="1039E419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12245" w:type="dxa"/>
          </w:tcPr>
          <w:p w14:paraId="7CCE9DE4" w14:textId="77777777" w:rsidR="00955EB0" w:rsidRDefault="008D1805" w:rsidP="008D18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3.1.</w:t>
            </w:r>
            <w:r w:rsidR="00955EB0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Сроки выполнения Работ Подрядчиком</w:t>
            </w: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:</w:t>
            </w:r>
          </w:p>
          <w:p w14:paraId="3D7A0A0C" w14:textId="75B9A0F7" w:rsidR="00530D5F" w:rsidRDefault="00530D5F" w:rsidP="008D18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н</w:t>
            </w:r>
            <w:r w:rsidR="00955EB0">
              <w:rPr>
                <w:rFonts w:ascii="Tahoma" w:hAnsi="Tahoma" w:cs="Tahoma"/>
                <w:sz w:val="20"/>
                <w:szCs w:val="20"/>
                <w:lang w:eastAsia="ru-RU"/>
              </w:rPr>
              <w:t>ачало Работ: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с момента подписания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Сторонами Договора,</w:t>
            </w:r>
          </w:p>
          <w:p w14:paraId="40D60B93" w14:textId="77777777" w:rsidR="00530D5F" w:rsidRDefault="00530D5F" w:rsidP="00530D5F">
            <w:pPr>
              <w:tabs>
                <w:tab w:val="left" w:pos="-142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о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кончание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Работ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>не позднее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31 августа 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2025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года.</w:t>
            </w:r>
          </w:p>
          <w:p w14:paraId="0F22C138" w14:textId="118FE2AA" w:rsidR="00530D5F" w:rsidRPr="00530D5F" w:rsidRDefault="00530D5F" w:rsidP="00530D5F">
            <w:pPr>
              <w:tabs>
                <w:tab w:val="left" w:pos="-142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530D5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Промежу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>точные сроки выполнения работ не предусмотрены</w:t>
            </w:r>
          </w:p>
          <w:p w14:paraId="77CFAD9E" w14:textId="57F75F5C" w:rsidR="008D1805" w:rsidRPr="008D1805" w:rsidRDefault="00530D5F" w:rsidP="00530D5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30D5F">
              <w:rPr>
                <w:rFonts w:ascii="Tahoma" w:hAnsi="Tahoma" w:cs="Tahoma"/>
                <w:sz w:val="20"/>
                <w:szCs w:val="20"/>
              </w:rPr>
              <w:t>Подрядчик имеет право выполнить работы досрочно.</w:t>
            </w:r>
          </w:p>
          <w:p w14:paraId="75448626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805" w:rsidRPr="008D1805" w14:paraId="53F74A3C" w14:textId="77777777" w:rsidTr="00DB5197">
        <w:tc>
          <w:tcPr>
            <w:tcW w:w="518" w:type="dxa"/>
          </w:tcPr>
          <w:p w14:paraId="59445263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691" w:type="dxa"/>
          </w:tcPr>
          <w:p w14:paraId="2D199527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Вид, перечень и объем работ</w:t>
            </w:r>
          </w:p>
          <w:p w14:paraId="497BD64E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45" w:type="dxa"/>
          </w:tcPr>
          <w:p w14:paraId="2ED93FB6" w14:textId="64C53AF0" w:rsidR="008D1805" w:rsidRPr="008D1805" w:rsidRDefault="00605B8E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4.1. Р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абот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>ы</w:t>
            </w:r>
            <w:r w:rsidR="00CD72E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необходимо выполнять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в соответствии с проектно-сметной документацией охранных сигнализаций (ОС), пожарных сигнализаций (ПС), системы оповещения и управления эвакуацией (СОУЭ) </w:t>
            </w:r>
            <w:r w:rsidR="00CD72E3">
              <w:rPr>
                <w:rFonts w:ascii="Tahoma" w:hAnsi="Tahoma" w:cs="Tahoma"/>
                <w:sz w:val="20"/>
                <w:szCs w:val="20"/>
                <w:lang w:eastAsia="ru-RU"/>
              </w:rPr>
              <w:t>–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="00CD72E3">
              <w:rPr>
                <w:rFonts w:ascii="Tahoma" w:hAnsi="Tahoma" w:cs="Tahoma"/>
                <w:sz w:val="20"/>
                <w:szCs w:val="20"/>
                <w:lang w:eastAsia="ru-RU"/>
              </w:rPr>
              <w:t>Рабочая документация (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Приложения № 10-17 к 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>настоящему Техническому заданию</w:t>
            </w:r>
            <w:r w:rsidR="00CD72E3">
              <w:rPr>
                <w:rFonts w:ascii="Tahoma" w:hAnsi="Tahoma" w:cs="Tahoma"/>
                <w:sz w:val="20"/>
                <w:szCs w:val="20"/>
                <w:lang w:eastAsia="ru-RU"/>
              </w:rPr>
              <w:t>)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и </w:t>
            </w:r>
            <w:r w:rsidR="00CD72E3">
              <w:rPr>
                <w:rFonts w:ascii="Tahoma" w:hAnsi="Tahoma" w:cs="Tahoma"/>
                <w:sz w:val="20"/>
                <w:szCs w:val="20"/>
                <w:lang w:eastAsia="ru-RU"/>
              </w:rPr>
              <w:t>в соответствии Ведомостями объёмов</w:t>
            </w:r>
            <w:r w:rsidR="008D1805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работ </w:t>
            </w:r>
            <w:r w:rsidR="00CD72E3">
              <w:rPr>
                <w:rFonts w:ascii="Tahoma" w:hAnsi="Tahoma" w:cs="Tahoma"/>
                <w:sz w:val="20"/>
                <w:szCs w:val="20"/>
                <w:lang w:eastAsia="ru-RU"/>
              </w:rPr>
              <w:t>(Приложения №1-9 к настоящему Техническому заданию).</w:t>
            </w:r>
          </w:p>
          <w:p w14:paraId="32E345BE" w14:textId="64E58D8F" w:rsidR="008D1805" w:rsidRPr="008D1805" w:rsidRDefault="008D1805" w:rsidP="00CD72E3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8D1805" w:rsidRPr="008D1805" w14:paraId="02D68F26" w14:textId="77777777" w:rsidTr="00DB5197">
        <w:tc>
          <w:tcPr>
            <w:tcW w:w="518" w:type="dxa"/>
          </w:tcPr>
          <w:p w14:paraId="50E7D330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691" w:type="dxa"/>
          </w:tcPr>
          <w:p w14:paraId="689DA7C9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12245" w:type="dxa"/>
          </w:tcPr>
          <w:p w14:paraId="033AB193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5.1.    Провести работы по демонтажу старого оборудования. Приложение №9 к техническому заданию Ведомость работ.</w:t>
            </w:r>
          </w:p>
          <w:p w14:paraId="60C5B40F" w14:textId="6C28BD61" w:rsidR="0071659D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 xml:space="preserve">5.2.    Провести работы по монтажу систем охранной сигнализации, систем пожарной сигнализации, систем оповещения и управления эвакуацией людей при пожаре согласно Проектной документации </w:t>
            </w: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Приложения № 10-17</w:t>
            </w:r>
            <w:r w:rsidR="00871B3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к Техническому </w:t>
            </w:r>
            <w:r w:rsidR="00995259">
              <w:rPr>
                <w:rFonts w:ascii="Tahoma" w:hAnsi="Tahoma" w:cs="Tahoma"/>
                <w:sz w:val="20"/>
                <w:szCs w:val="20"/>
                <w:lang w:eastAsia="ru-RU"/>
              </w:rPr>
              <w:t>заданию</w:t>
            </w:r>
            <w:r w:rsidR="00995259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и</w:t>
            </w: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Ведомости </w:t>
            </w:r>
            <w:r w:rsidR="00995259"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работ Приложение</w:t>
            </w:r>
            <w:r w:rsidR="00C4739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№1-9</w:t>
            </w:r>
            <w:r w:rsidR="00871B3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к Т</w:t>
            </w: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ехническому заданию.</w:t>
            </w:r>
          </w:p>
          <w:p w14:paraId="0B52529B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5.3.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Работы выполняются с использованием материалов, принадлежащих Подрядчику, с включением их стоимости в смету. Расценки на материалы должны включать в себя стоимость доставки и погрузочно-разгрузочных работ.</w:t>
            </w:r>
          </w:p>
          <w:p w14:paraId="7037BB14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5.4.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      </w:r>
          </w:p>
          <w:p w14:paraId="2510E601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5.5.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Подрядчик должен обеспечить содержание, уборку, вывоз строительного мусора по мере накопления с объекта Заказчика, где производятся работы.</w:t>
            </w:r>
          </w:p>
          <w:p w14:paraId="2B67C582" w14:textId="53F50AA3" w:rsidR="00534717" w:rsidRPr="00534717" w:rsidRDefault="00534717" w:rsidP="0053471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5.6.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="008D1805" w:rsidRPr="008D180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34717">
              <w:rPr>
                <w:rFonts w:ascii="Tahoma" w:hAnsi="Tahoma" w:cs="Tahoma"/>
                <w:sz w:val="20"/>
                <w:szCs w:val="20"/>
              </w:rPr>
              <w:t>В течение 5 дней после выполнения работ и подписания Акта о приемке выполненных работ в полном объеме, необходимо вывезти принадлежащие Подрядчику строительные машины и оборудование, транспортные средства, инструменты, инвентарь, оставшийся строительный мусор.</w:t>
            </w:r>
          </w:p>
          <w:p w14:paraId="06A76331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5.7.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Работы должны проводиться в рабочее время с учетом режима рабочего дня с 8-00 до 17-00 в здании, где проводятся монтажные работы, кроме работ с высоким шумом (сверление, долбление стен и потолков), данные виды работ производить в нерабочее время Заказчика, если иное время не согласовано с Заказчиком.</w:t>
            </w:r>
          </w:p>
          <w:p w14:paraId="5E9510D0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5.8.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Подрядчик приступает к выполнению работ не позднее 5 календарных дней со дня подписания договора.</w:t>
            </w:r>
          </w:p>
          <w:p w14:paraId="17B2D661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5.9.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Заказчик, имеет право пересматривать стоимость работ (договора) в сторону уменьшения:</w:t>
            </w:r>
          </w:p>
          <w:p w14:paraId="42D70069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•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 xml:space="preserve">в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14:paraId="4D378653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•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в случае использования более дешевых материалов с аналогичными техническими характеристиками.</w:t>
            </w:r>
          </w:p>
          <w:p w14:paraId="6628F13F" w14:textId="4C4ACD80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5.10.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 xml:space="preserve">Привлечение субподрядчиков для выполнения работ не допускается. </w:t>
            </w:r>
          </w:p>
          <w:p w14:paraId="4BBBE896" w14:textId="26AA85C8" w:rsidR="0071659D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5.11.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</w:t>
            </w:r>
            <w:bookmarkStart w:id="0" w:name="_GoBack"/>
            <w:bookmarkEnd w:id="0"/>
            <w:r w:rsidRPr="008D1805">
              <w:rPr>
                <w:rFonts w:ascii="Tahoma" w:hAnsi="Tahoma" w:cs="Tahoma"/>
                <w:sz w:val="20"/>
                <w:szCs w:val="20"/>
              </w:rPr>
              <w:t>едения ремонтных работ времени, производятся за счёт подрядной организации и отдельной оплате не подлежат.</w:t>
            </w:r>
          </w:p>
        </w:tc>
      </w:tr>
      <w:tr w:rsidR="008D1805" w:rsidRPr="008D1805" w14:paraId="0A7CD9A8" w14:textId="77777777" w:rsidTr="00DB5197">
        <w:tc>
          <w:tcPr>
            <w:tcW w:w="518" w:type="dxa"/>
          </w:tcPr>
          <w:p w14:paraId="7C3E514F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691" w:type="dxa"/>
          </w:tcPr>
          <w:p w14:paraId="7DC23FDB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12245" w:type="dxa"/>
          </w:tcPr>
          <w:p w14:paraId="2EDCB6B7" w14:textId="066FEB52" w:rsidR="00534717" w:rsidRPr="00534717" w:rsidRDefault="008D1805" w:rsidP="0053471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6.1. Сметная доку</w:t>
            </w:r>
            <w:r w:rsidR="00534717">
              <w:rPr>
                <w:rFonts w:ascii="Tahoma" w:hAnsi="Tahoma" w:cs="Tahoma"/>
                <w:sz w:val="20"/>
                <w:szCs w:val="20"/>
              </w:rPr>
              <w:t>ментация должна соответствовать</w:t>
            </w:r>
            <w:r w:rsidR="00534717" w:rsidRPr="00534717">
              <w:rPr>
                <w:rFonts w:ascii="Tahoma" w:hAnsi="Tahoma" w:cs="Tahoma"/>
                <w:sz w:val="20"/>
                <w:szCs w:val="20"/>
              </w:rPr>
              <w:t xml:space="preserve"> Рабочей документации (Приложения № 1</w:t>
            </w:r>
            <w:r w:rsidR="00017107">
              <w:rPr>
                <w:rFonts w:ascii="Tahoma" w:hAnsi="Tahoma" w:cs="Tahoma"/>
                <w:sz w:val="20"/>
                <w:szCs w:val="20"/>
              </w:rPr>
              <w:t>0-17</w:t>
            </w:r>
            <w:r w:rsidR="00534717" w:rsidRPr="00534717">
              <w:rPr>
                <w:rFonts w:ascii="Tahoma" w:hAnsi="Tahoma" w:cs="Tahoma"/>
                <w:sz w:val="20"/>
                <w:szCs w:val="20"/>
              </w:rPr>
              <w:t xml:space="preserve"> к настоящему Техническому заданию), Ведомостям о</w:t>
            </w:r>
            <w:r w:rsidR="00017107">
              <w:rPr>
                <w:rFonts w:ascii="Tahoma" w:hAnsi="Tahoma" w:cs="Tahoma"/>
                <w:sz w:val="20"/>
                <w:szCs w:val="20"/>
              </w:rPr>
              <w:t>бъемов работ (Приложения № 1-9</w:t>
            </w:r>
            <w:r w:rsidR="00534717" w:rsidRPr="00534717">
              <w:rPr>
                <w:rFonts w:ascii="Tahoma" w:hAnsi="Tahoma" w:cs="Tahoma"/>
                <w:sz w:val="20"/>
                <w:szCs w:val="20"/>
              </w:rPr>
              <w:t xml:space="preserve"> к настоящему Техническому заданию) и действующими сметными нормативами Оренбургской области с пересчетом базовых цен в текущие цены с помощью индексов соответствующего периода;</w:t>
            </w:r>
          </w:p>
          <w:p w14:paraId="645A545C" w14:textId="77777777" w:rsidR="00534717" w:rsidRPr="00534717" w:rsidRDefault="00534717" w:rsidP="0053471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34717">
              <w:rPr>
                <w:rFonts w:ascii="Tahoma" w:hAnsi="Tahoma" w:cs="Tahoma"/>
                <w:sz w:val="20"/>
                <w:szCs w:val="20"/>
              </w:rPr>
              <w:t>Порядок включения разделов в Сметной документации должен соответствовать ведомости работ.</w:t>
            </w:r>
          </w:p>
          <w:p w14:paraId="2018A494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7C4F877" w14:textId="7AA6011B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805" w:rsidRPr="008D1805" w14:paraId="13E8981A" w14:textId="77777777" w:rsidTr="00DB5197">
        <w:tc>
          <w:tcPr>
            <w:tcW w:w="518" w:type="dxa"/>
          </w:tcPr>
          <w:p w14:paraId="72B6AF23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691" w:type="dxa"/>
          </w:tcPr>
          <w:p w14:paraId="6569B8E4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8D1805">
              <w:rPr>
                <w:rFonts w:ascii="Tahoma" w:hAnsi="Tahoma" w:cs="Tahoma"/>
                <w:sz w:val="20"/>
                <w:szCs w:val="20"/>
              </w:rPr>
              <w:lastRenderedPageBreak/>
              <w:t>Применяемые стандарты, СНиПы и прочие правила.</w:t>
            </w:r>
          </w:p>
          <w:p w14:paraId="23E6E151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45" w:type="dxa"/>
          </w:tcPr>
          <w:p w14:paraId="6B5E95C6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lastRenderedPageBreak/>
              <w:t>7.1. Качество результатов выполненных работ должно соответствовать требованиям действующих ГОСТ, ТУ, стандартов, регламентов по монтажу систем пожарной сигнализации, охранной сигнализации и систем оповещения о пожаре, требованиями Строительных норм и правил.</w:t>
            </w:r>
          </w:p>
          <w:p w14:paraId="26A4B35C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Должны соблюдаться требования и рекомендации действующей нормативно-технической документации, в том числе:</w:t>
            </w:r>
          </w:p>
          <w:p w14:paraId="17818F97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>- СП 484.1311500.2020. Свод правил. Системы противопожарной защиты. ПЕРЕЧЕНЬ ЗДАНИЙ, СООРУЖЕНИЙ, ПОМЕЩЕНИЙ И ОБОРУДОВАНИЯ, ПОДЛЕЖАЩИХ ЗАЩИТЕ АВТОМАТИЧЕСКИМИ УСТАНОВКАМИ ПОЖАРОТУШЕНИЯ И СИСТЕМАМИ ПОЖАРНОЙ СИГНАЛИЗАЦИИ</w:t>
            </w:r>
          </w:p>
          <w:p w14:paraId="606E4C0D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- СП 6.13130.2021. Свод правил. Системы противопожарной защиты. Электрооборудование. Требования пожарной безопасности».</w:t>
            </w:r>
          </w:p>
          <w:p w14:paraId="02687168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- Правила устройства электроустановок, утвержденные приказом Минэнерго РФ от 08.07.02 №204</w:t>
            </w:r>
          </w:p>
          <w:p w14:paraId="7BD35EB8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- Постановление Правительства Российской Федерации от 16 февраля 2008 г. N 87;</w:t>
            </w:r>
          </w:p>
          <w:p w14:paraId="76E5C509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- СП 1.13130.2020 «Системы противопожарной защиты. Эвакуационные пути и выходы» (изм. 21.11.2023);</w:t>
            </w:r>
          </w:p>
          <w:p w14:paraId="67C4D557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- СП 6.13130.2021 «Системы противопожарной защиты. Электрооборудование. Требования пожарной безопасности.»;</w:t>
            </w:r>
          </w:p>
          <w:p w14:paraId="05395A2D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- СП 51.13330.2011 «Защита от шума» (изм. 31.05.2022);</w:t>
            </w:r>
          </w:p>
          <w:p w14:paraId="04453596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- ГОСТ 31565-2012 «Кабельные изделия. Требования пожарной безопасности»;</w:t>
            </w:r>
          </w:p>
          <w:p w14:paraId="6E2568AC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- ПУЭ изд.7 «Правила устройства электроустановок»;</w:t>
            </w:r>
          </w:p>
          <w:p w14:paraId="2C2D7CA1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16.09.2020 № 1479 «Об утверждении правил противопожарного режима в Российской Федерации» (изм. 21.05.2021).</w:t>
            </w:r>
          </w:p>
          <w:p w14:paraId="681306ED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i/>
                <w:color w:val="C00000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- Федеральный закон № 384-ФЗ от 30.12.09 г. «Технический регламент о безопасности зданий и сооружений» (изм. 02.07.2013);</w:t>
            </w:r>
          </w:p>
          <w:p w14:paraId="3CFD9527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- Паспорта (технические) и руководства по монтажу на приборы заводов изготовителей.</w:t>
            </w:r>
          </w:p>
          <w:p w14:paraId="674FD7F3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- Приказ Минэнерго РФ от 08.07.2002 N 204 "Об утверждении глав Правил устройства электроустановок" (вместе с "Правилами устройства электроустановок. Издание седьмое. Раздел 1. Общие правила. Главы 1.1, 1.2, 1.7, 1.9. Раздел 7. Электрооборудование специальных установок. Главы 7.5, 7.6, 7.10");</w:t>
            </w:r>
          </w:p>
          <w:p w14:paraId="7D1C7CDC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- Правила по охране труда при работе на высоте, утверждённые приказом Минтруда России от 16.11.2020 №782 Н»</w:t>
            </w:r>
          </w:p>
          <w:p w14:paraId="48EF003A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- Федеральный закон от 22.07.2008 N 123-ФЗ  "Технический регламент о требованиях пожарной безопасности» (ред. от 14.07.2022).</w:t>
            </w:r>
          </w:p>
        </w:tc>
      </w:tr>
      <w:tr w:rsidR="008D1805" w:rsidRPr="008D1805" w14:paraId="6A60953F" w14:textId="77777777" w:rsidTr="00DB5197">
        <w:tc>
          <w:tcPr>
            <w:tcW w:w="518" w:type="dxa"/>
          </w:tcPr>
          <w:p w14:paraId="5D1FC78E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691" w:type="dxa"/>
          </w:tcPr>
          <w:p w14:paraId="27376F93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  <w:r w:rsidRPr="008D1805">
              <w:rPr>
                <w:rFonts w:ascii="Tahoma" w:hAnsi="Tahoma" w:cs="Tahoma"/>
                <w:color w:val="538135" w:themeColor="accent6" w:themeShade="BF"/>
                <w:sz w:val="20"/>
                <w:szCs w:val="20"/>
                <w:u w:val="single"/>
                <w:vertAlign w:val="superscript"/>
              </w:rPr>
              <w:footnoteReference w:id="1"/>
            </w:r>
          </w:p>
        </w:tc>
        <w:tc>
          <w:tcPr>
            <w:tcW w:w="12245" w:type="dxa"/>
          </w:tcPr>
          <w:p w14:paraId="14C01DD7" w14:textId="77777777" w:rsidR="008D1805" w:rsidRPr="008D1805" w:rsidRDefault="008D1805" w:rsidP="008D180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8.1. При выполнении работ, с даты заключения договора подряда до срока подписания актов выполненных работ,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 </w:t>
            </w:r>
          </w:p>
          <w:p w14:paraId="294586DE" w14:textId="77777777" w:rsidR="008D1805" w:rsidRPr="008D1805" w:rsidRDefault="008D1805" w:rsidP="008D180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8.2.</w:t>
            </w: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ab/>
              <w:t>Перед началом работ на объектах Заказчика командированный персонал Подрядчика обязан пройти у Заказчика вводный (первичный) противопожарный инструктаж и инструктаж по охране труда.</w:t>
            </w:r>
          </w:p>
          <w:p w14:paraId="6B53AA3E" w14:textId="77777777" w:rsidR="008D1805" w:rsidRPr="008D1805" w:rsidRDefault="008D1805" w:rsidP="008D180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8.3.</w:t>
            </w: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ab/>
              <w:t>Подрядчик должен оказывать услуги обученным, квалифицированным персоналом в соответствии с видом выполняемых работ.</w:t>
            </w:r>
          </w:p>
          <w:p w14:paraId="03B70430" w14:textId="77777777" w:rsidR="008D1805" w:rsidRPr="008D1805" w:rsidRDefault="008D1805" w:rsidP="008D180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8.4.</w:t>
            </w: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ab/>
              <w:t xml:space="preserve"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 </w:t>
            </w:r>
          </w:p>
          <w:p w14:paraId="1F285C10" w14:textId="77777777" w:rsidR="008D1805" w:rsidRPr="008D1805" w:rsidRDefault="008D1805" w:rsidP="008D180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>8.5.</w:t>
            </w:r>
            <w:r w:rsidRPr="008D1805">
              <w:rPr>
                <w:rFonts w:ascii="Tahoma" w:hAnsi="Tahoma" w:cs="Tahoma"/>
                <w:sz w:val="20"/>
                <w:szCs w:val="20"/>
                <w:lang w:eastAsia="ru-RU"/>
              </w:rPr>
              <w:tab/>
              <w:t>Обо всех несчастных случаях, авариях, инцидентах, возникших на объекте Заказчика Подрядчик обязан уведомлять Заказчика по телефону в течении 30 минут с момента поступления информации о случившимся.</w:t>
            </w:r>
          </w:p>
        </w:tc>
      </w:tr>
      <w:tr w:rsidR="008D1805" w:rsidRPr="008D1805" w14:paraId="1E07D464" w14:textId="77777777" w:rsidTr="00DB5197">
        <w:tc>
          <w:tcPr>
            <w:tcW w:w="518" w:type="dxa"/>
          </w:tcPr>
          <w:p w14:paraId="164A7E03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691" w:type="dxa"/>
          </w:tcPr>
          <w:p w14:paraId="42D0F0B0" w14:textId="77777777" w:rsidR="008D1805" w:rsidRPr="008D1805" w:rsidRDefault="008D1805" w:rsidP="008D1805">
            <w:pPr>
              <w:rPr>
                <w:rFonts w:ascii="Tahoma" w:eastAsia="Arial Unicode MS" w:hAnsi="Tahoma" w:cs="Tahoma"/>
                <w:sz w:val="20"/>
                <w:szCs w:val="20"/>
              </w:rPr>
            </w:pPr>
            <w:r w:rsidRPr="008D1805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12245" w:type="dxa"/>
            <w:vAlign w:val="center"/>
          </w:tcPr>
          <w:p w14:paraId="64AE613C" w14:textId="64CD017B" w:rsidR="008D1805" w:rsidRPr="008D1805" w:rsidRDefault="008D1805" w:rsidP="008D1805">
            <w:pPr>
              <w:numPr>
                <w:ilvl w:val="1"/>
                <w:numId w:val="45"/>
              </w:numPr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 xml:space="preserve">Материалы, используемые </w:t>
            </w:r>
            <w:r w:rsidR="001C6906">
              <w:rPr>
                <w:rFonts w:ascii="Tahoma" w:hAnsi="Tahoma" w:cs="Tahoma"/>
                <w:sz w:val="20"/>
                <w:szCs w:val="20"/>
              </w:rPr>
              <w:t>для выполнения работ  приобретаются  Подрядчиком (далее – ТМЦ Подрядчика)</w:t>
            </w:r>
            <w:r w:rsidR="00E86E16">
              <w:rPr>
                <w:rFonts w:ascii="Tahoma" w:hAnsi="Tahoma" w:cs="Tahoma"/>
                <w:sz w:val="20"/>
                <w:szCs w:val="20"/>
              </w:rPr>
              <w:t xml:space="preserve"> на основании Рабочий</w:t>
            </w:r>
            <w:r w:rsidRPr="008D1805">
              <w:rPr>
                <w:rFonts w:ascii="Tahoma" w:hAnsi="Tahoma" w:cs="Tahoma"/>
                <w:sz w:val="20"/>
                <w:szCs w:val="20"/>
              </w:rPr>
              <w:t xml:space="preserve"> документации (Приложения 10-17; к настоящему Техническому заданию).</w:t>
            </w:r>
          </w:p>
          <w:p w14:paraId="36605450" w14:textId="68B2CEC3" w:rsidR="001C6906" w:rsidRPr="001C6906" w:rsidRDefault="001C6906" w:rsidP="001C6906">
            <w:pPr>
              <w:pStyle w:val="a4"/>
              <w:numPr>
                <w:ilvl w:val="1"/>
                <w:numId w:val="45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6906">
              <w:rPr>
                <w:rFonts w:ascii="Tahoma" w:hAnsi="Tahoma" w:cs="Tahoma"/>
                <w:sz w:val="20"/>
                <w:szCs w:val="20"/>
              </w:rPr>
              <w:t>Все материалы и изделия должны сопровождаться паспортами и сертификатами качества в соответствии с действующими нормами и стандартами. Для осуществления входного контроля до начала работ Заказчику должны быть переданы сертификаты, паспорта качества на материалы, используемые при работах. Документы необходимо передать под роспись.</w:t>
            </w:r>
          </w:p>
          <w:p w14:paraId="288F3FC7" w14:textId="04D7E4E4" w:rsidR="001C6906" w:rsidRPr="001C6906" w:rsidRDefault="001C6906" w:rsidP="001C6906">
            <w:pPr>
              <w:numPr>
                <w:ilvl w:val="1"/>
                <w:numId w:val="45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6906">
              <w:rPr>
                <w:rFonts w:ascii="Tahoma" w:hAnsi="Tahoma" w:cs="Tahoma"/>
                <w:sz w:val="20"/>
                <w:szCs w:val="20"/>
              </w:rPr>
              <w:t xml:space="preserve"> Материалы должны допускаться в производство работ после проведения входного контроля в соответствии СП 48.13330.2019, «СНиП 12-01-2004 Организация строительства» и ГОСТ 24297-2013.</w:t>
            </w:r>
          </w:p>
          <w:p w14:paraId="1A8E9069" w14:textId="3190A43D" w:rsidR="001C6906" w:rsidRPr="001C6906" w:rsidRDefault="001C6906" w:rsidP="001C6906">
            <w:pPr>
              <w:numPr>
                <w:ilvl w:val="1"/>
                <w:numId w:val="45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6906">
              <w:rPr>
                <w:rFonts w:ascii="Tahoma" w:hAnsi="Tahoma" w:cs="Tahoma"/>
                <w:sz w:val="20"/>
                <w:szCs w:val="20"/>
              </w:rPr>
              <w:t xml:space="preserve"> При производстве работ подрядчик обязан иметь на месте работ и хранить вместе с общим журналом работ заверенные копии технических паспортов и сертификатов (документов качества) на все примененные и применяемые на текущий момент материалы.</w:t>
            </w:r>
          </w:p>
          <w:p w14:paraId="6A46BAD3" w14:textId="6C414BD9" w:rsidR="001C6906" w:rsidRPr="001C6906" w:rsidRDefault="001C6906" w:rsidP="001C6906">
            <w:pPr>
              <w:numPr>
                <w:ilvl w:val="1"/>
                <w:numId w:val="45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6906">
              <w:rPr>
                <w:rFonts w:ascii="Tahoma" w:hAnsi="Tahoma" w:cs="Tahoma"/>
                <w:sz w:val="20"/>
                <w:szCs w:val="20"/>
              </w:rPr>
              <w:t xml:space="preserve"> Использование эквивалентных товаров/материалов с техническими характеристиками, не отличающимися от предусмотренных и (или) улучшенных в проектной документации, возможно только при согласовании с Заказчиком и Проектировщиком с внесением изменений в рабочую документацию. Внесение изменений в РД либо разработка соответствующих разделов проектно-сметной документации (далее – ПСД), а также прохождения экспертизы промышленной безопасности (далее – ЭПБ) проекта (в случае необходимости) выполняется в счет договорной цены, силами Подрядчика.</w:t>
            </w:r>
          </w:p>
          <w:p w14:paraId="6ECBDDC6" w14:textId="59B05E2C" w:rsidR="008D1805" w:rsidRPr="008D1805" w:rsidRDefault="001C6906" w:rsidP="001C6906">
            <w:pPr>
              <w:numPr>
                <w:ilvl w:val="1"/>
                <w:numId w:val="45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6906">
              <w:rPr>
                <w:rFonts w:ascii="Tahoma" w:hAnsi="Tahoma" w:cs="Tahoma"/>
                <w:sz w:val="20"/>
                <w:szCs w:val="20"/>
              </w:rPr>
              <w:t xml:space="preserve"> Изменение сроков выполнения работ не допускается.</w:t>
            </w:r>
          </w:p>
        </w:tc>
      </w:tr>
      <w:tr w:rsidR="008D1805" w:rsidRPr="008D1805" w14:paraId="7AD031E1" w14:textId="77777777" w:rsidTr="00DB5197">
        <w:tc>
          <w:tcPr>
            <w:tcW w:w="518" w:type="dxa"/>
          </w:tcPr>
          <w:p w14:paraId="2D6BC3B1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691" w:type="dxa"/>
          </w:tcPr>
          <w:p w14:paraId="1A3F1C18" w14:textId="77777777" w:rsidR="008D1805" w:rsidRPr="008D1805" w:rsidRDefault="008D1805" w:rsidP="008D1805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12245" w:type="dxa"/>
          </w:tcPr>
          <w:p w14:paraId="02258071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10.1.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>Подрядчик сдаёт, а Заказчик принимает выполненные работы по актам о приемке выполненных работ (форма КС-2) в соответствии с утвержденной сметой, и справкой о стоимости выполненных работ и затрат (форма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материалов.</w:t>
            </w:r>
          </w:p>
          <w:p w14:paraId="73BD199B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10.2.</w:t>
            </w:r>
            <w:r w:rsidRPr="008D1805">
              <w:rPr>
                <w:rFonts w:ascii="Tahoma" w:hAnsi="Tahoma" w:cs="Tahoma"/>
                <w:sz w:val="20"/>
                <w:szCs w:val="20"/>
              </w:rPr>
              <w:tab/>
              <w:t xml:space="preserve"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  </w:t>
            </w:r>
          </w:p>
          <w:p w14:paraId="388C561C" w14:textId="77777777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 xml:space="preserve">10.3.  Подрядчик обязан безвозмездно исправить по требованию Заказчика все выявленные недостатки, ухудшившие качество работы, в согласованные сроки.   </w:t>
            </w:r>
          </w:p>
        </w:tc>
      </w:tr>
      <w:tr w:rsidR="008D1805" w:rsidRPr="008D1805" w14:paraId="5FFA1DB0" w14:textId="77777777" w:rsidTr="00DB5197">
        <w:tc>
          <w:tcPr>
            <w:tcW w:w="518" w:type="dxa"/>
          </w:tcPr>
          <w:p w14:paraId="20169068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691" w:type="dxa"/>
          </w:tcPr>
          <w:p w14:paraId="1CAEAF70" w14:textId="77777777" w:rsidR="008D1805" w:rsidRPr="008D1805" w:rsidRDefault="008D1805" w:rsidP="008D1805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работ.</w:t>
            </w:r>
          </w:p>
          <w:p w14:paraId="748D245D" w14:textId="77777777" w:rsidR="008D1805" w:rsidRPr="008D1805" w:rsidRDefault="008D1805" w:rsidP="008D1805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45" w:type="dxa"/>
          </w:tcPr>
          <w:p w14:paraId="6BE6AB80" w14:textId="3C54ACA6" w:rsidR="003B604E" w:rsidRPr="003B604E" w:rsidRDefault="003B604E" w:rsidP="003B60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B604E">
              <w:rPr>
                <w:rFonts w:ascii="Tahoma" w:hAnsi="Tahoma" w:cs="Tahoma"/>
                <w:sz w:val="20"/>
                <w:szCs w:val="20"/>
              </w:rPr>
              <w:t xml:space="preserve">11.1. Работы необходимо выполнить в полном соответствии </w:t>
            </w:r>
            <w:r w:rsidR="0084711E" w:rsidRPr="003B604E">
              <w:rPr>
                <w:rFonts w:ascii="Tahoma" w:hAnsi="Tahoma" w:cs="Tahoma"/>
                <w:sz w:val="20"/>
                <w:szCs w:val="20"/>
              </w:rPr>
              <w:t>с</w:t>
            </w:r>
            <w:r w:rsidR="008471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4711E" w:rsidRPr="003B604E">
              <w:rPr>
                <w:rFonts w:ascii="Tahoma" w:hAnsi="Tahoma" w:cs="Tahoma"/>
                <w:sz w:val="20"/>
                <w:szCs w:val="20"/>
              </w:rPr>
              <w:t>Техническим</w:t>
            </w:r>
            <w:r w:rsidRPr="003B604E">
              <w:rPr>
                <w:rFonts w:ascii="Tahoma" w:hAnsi="Tahoma" w:cs="Tahoma"/>
                <w:sz w:val="20"/>
                <w:szCs w:val="20"/>
              </w:rPr>
              <w:t xml:space="preserve"> заданием (Приложение № 1 к Договору) и Сметной</w:t>
            </w:r>
            <w:r w:rsidR="00860FAE">
              <w:rPr>
                <w:rFonts w:ascii="Tahoma" w:hAnsi="Tahoma" w:cs="Tahoma"/>
                <w:sz w:val="20"/>
                <w:szCs w:val="20"/>
              </w:rPr>
              <w:t xml:space="preserve"> документации (Приложение № 3-10</w:t>
            </w:r>
            <w:r w:rsidRPr="003B604E">
              <w:rPr>
                <w:rFonts w:ascii="Tahoma" w:hAnsi="Tahoma" w:cs="Tahoma"/>
                <w:sz w:val="20"/>
                <w:szCs w:val="20"/>
              </w:rPr>
              <w:t xml:space="preserve"> к Договору</w:t>
            </w:r>
            <w:r w:rsidR="00AF248D">
              <w:rPr>
                <w:rFonts w:ascii="Tahoma" w:hAnsi="Tahoma" w:cs="Tahoma"/>
                <w:sz w:val="20"/>
                <w:szCs w:val="20"/>
              </w:rPr>
              <w:t>) (Приложение №2 к Договору</w:t>
            </w:r>
            <w:r w:rsidRPr="003B604E">
              <w:rPr>
                <w:rFonts w:ascii="Tahoma" w:hAnsi="Tahoma" w:cs="Tahoma"/>
                <w:sz w:val="20"/>
                <w:szCs w:val="20"/>
              </w:rPr>
              <w:t>) с соблюдением сроков, установленных в Договоре. Результат Работ достигается по факту их выполнения в полном объеме.</w:t>
            </w:r>
          </w:p>
          <w:p w14:paraId="0B4E4191" w14:textId="77777777" w:rsidR="003B604E" w:rsidRPr="003B604E" w:rsidRDefault="003B604E" w:rsidP="003B60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B604E">
              <w:rPr>
                <w:rFonts w:ascii="Tahoma" w:hAnsi="Tahoma" w:cs="Tahoma"/>
                <w:sz w:val="20"/>
                <w:szCs w:val="20"/>
              </w:rPr>
              <w:t>11.2. Приемка результата выполненных работ осуществляется после выполнения Сторонами обязательств, предусмотренных заключаемым договором, в соответствии с установленным порядком, действовавшим на день заключения договора.</w:t>
            </w:r>
          </w:p>
          <w:p w14:paraId="4726B242" w14:textId="77777777" w:rsidR="00442AEC" w:rsidRDefault="003B604E" w:rsidP="003B60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B604E">
              <w:rPr>
                <w:rFonts w:ascii="Tahoma" w:hAnsi="Tahoma" w:cs="Tahoma"/>
                <w:sz w:val="20"/>
                <w:szCs w:val="20"/>
              </w:rPr>
              <w:t xml:space="preserve">11.3. Подрядчик после окончания работ должен предоставить исполнительную документацию, включающую в себя: </w:t>
            </w:r>
          </w:p>
          <w:p w14:paraId="6F05522D" w14:textId="0D229A60" w:rsidR="00442AEC" w:rsidRPr="00442AEC" w:rsidRDefault="00442AEC" w:rsidP="00442A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42AEC">
              <w:rPr>
                <w:rFonts w:ascii="Tahoma" w:hAnsi="Tahoma" w:cs="Tahoma"/>
                <w:sz w:val="20"/>
                <w:szCs w:val="20"/>
              </w:rPr>
              <w:t>•</w:t>
            </w:r>
            <w:r w:rsidRPr="00442AEC">
              <w:rPr>
                <w:rFonts w:ascii="Tahoma" w:hAnsi="Tahoma" w:cs="Tahoma"/>
                <w:sz w:val="20"/>
                <w:szCs w:val="20"/>
              </w:rPr>
              <w:tab/>
              <w:t>Паспорта, техническая документация и/или сертификат на элементы, технические средства системы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3A2E7D9C" w14:textId="0389055C" w:rsidR="00442AEC" w:rsidRPr="00442AEC" w:rsidRDefault="00442AEC" w:rsidP="00442A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42AEC">
              <w:rPr>
                <w:rFonts w:ascii="Tahoma" w:hAnsi="Tahoma" w:cs="Tahoma"/>
                <w:sz w:val="20"/>
                <w:szCs w:val="20"/>
              </w:rPr>
              <w:t>•</w:t>
            </w:r>
            <w:r w:rsidRPr="00442AEC">
              <w:rPr>
                <w:rFonts w:ascii="Tahoma" w:hAnsi="Tahoma" w:cs="Tahoma"/>
                <w:sz w:val="20"/>
                <w:szCs w:val="20"/>
              </w:rPr>
              <w:tab/>
              <w:t>Инструкции по эксплуатации системы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2495ADDA" w14:textId="3A9F3B8A" w:rsidR="00442AEC" w:rsidRPr="00442AEC" w:rsidRDefault="00442AEC" w:rsidP="00442A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42AEC">
              <w:rPr>
                <w:rFonts w:ascii="Tahoma" w:hAnsi="Tahoma" w:cs="Tahoma"/>
                <w:sz w:val="20"/>
                <w:szCs w:val="20"/>
              </w:rPr>
              <w:t>•</w:t>
            </w:r>
            <w:r w:rsidRPr="00442AEC">
              <w:rPr>
                <w:rFonts w:ascii="Tahoma" w:hAnsi="Tahoma" w:cs="Tahoma"/>
                <w:sz w:val="20"/>
                <w:szCs w:val="20"/>
              </w:rPr>
              <w:tab/>
              <w:t>Акты ввода системы в эксплуатацию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1D3B586B" w14:textId="09BC01EA" w:rsidR="00442AEC" w:rsidRPr="00442AEC" w:rsidRDefault="00442AEC" w:rsidP="00442A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42AEC">
              <w:rPr>
                <w:rFonts w:ascii="Tahoma" w:hAnsi="Tahoma" w:cs="Tahoma"/>
                <w:sz w:val="20"/>
                <w:szCs w:val="20"/>
              </w:rPr>
              <w:t>•</w:t>
            </w:r>
            <w:r w:rsidRPr="00442AEC">
              <w:rPr>
                <w:rFonts w:ascii="Tahoma" w:hAnsi="Tahoma" w:cs="Tahoma"/>
                <w:sz w:val="20"/>
                <w:szCs w:val="20"/>
              </w:rPr>
              <w:tab/>
              <w:t>Акт окончания монтажных работ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08BBBAA5" w14:textId="0CA22D40" w:rsidR="00442AEC" w:rsidRPr="00442AEC" w:rsidRDefault="00442AEC" w:rsidP="00442A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42AEC">
              <w:rPr>
                <w:rFonts w:ascii="Tahoma" w:hAnsi="Tahoma" w:cs="Tahoma"/>
                <w:sz w:val="20"/>
                <w:szCs w:val="20"/>
              </w:rPr>
              <w:t>•</w:t>
            </w:r>
            <w:r w:rsidRPr="00442AEC">
              <w:rPr>
                <w:rFonts w:ascii="Tahoma" w:hAnsi="Tahoma" w:cs="Tahoma"/>
                <w:sz w:val="20"/>
                <w:szCs w:val="20"/>
              </w:rPr>
              <w:tab/>
              <w:t>Акт об окончании пусконаладочных работ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24F40124" w14:textId="44AEAF6A" w:rsidR="00442AEC" w:rsidRPr="00442AEC" w:rsidRDefault="00442AEC" w:rsidP="00442A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42AEC">
              <w:rPr>
                <w:rFonts w:ascii="Tahoma" w:hAnsi="Tahoma" w:cs="Tahoma"/>
                <w:sz w:val="20"/>
                <w:szCs w:val="20"/>
              </w:rPr>
              <w:t>•</w:t>
            </w:r>
            <w:r w:rsidRPr="00442AEC">
              <w:rPr>
                <w:rFonts w:ascii="Tahoma" w:hAnsi="Tahoma" w:cs="Tahoma"/>
                <w:sz w:val="20"/>
                <w:szCs w:val="20"/>
              </w:rPr>
              <w:tab/>
              <w:t>Ведомость смонтированного оборудования, агрегатов, узлов и средств автоматизации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0E2BFB67" w14:textId="7C8C5410" w:rsidR="00442AEC" w:rsidRDefault="00442AEC" w:rsidP="00442A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42AEC">
              <w:rPr>
                <w:rFonts w:ascii="Tahoma" w:hAnsi="Tahoma" w:cs="Tahoma"/>
                <w:sz w:val="20"/>
                <w:szCs w:val="20"/>
              </w:rPr>
              <w:t>•</w:t>
            </w:r>
            <w:r w:rsidRPr="00442AEC">
              <w:rPr>
                <w:rFonts w:ascii="Tahoma" w:hAnsi="Tahoma" w:cs="Tahoma"/>
                <w:sz w:val="20"/>
                <w:szCs w:val="20"/>
              </w:rPr>
              <w:tab/>
              <w:t>Исполнительные схемы, акты скрытых работ (при их наличии), испытаний и замеров системы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5B90B54" w14:textId="32916066" w:rsidR="003B604E" w:rsidRPr="008D1805" w:rsidRDefault="003B604E" w:rsidP="003B60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B604E">
              <w:rPr>
                <w:rFonts w:ascii="Tahoma" w:hAnsi="Tahoma" w:cs="Tahoma"/>
                <w:sz w:val="20"/>
                <w:szCs w:val="20"/>
              </w:rPr>
              <w:lastRenderedPageBreak/>
              <w:t>11.4. 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      </w:r>
            <w:r w:rsidR="008D1805" w:rsidRPr="008D1805">
              <w:rPr>
                <w:rFonts w:ascii="Tahoma" w:hAnsi="Tahoma" w:cs="Tahoma"/>
                <w:sz w:val="20"/>
                <w:szCs w:val="20"/>
              </w:rPr>
              <w:tab/>
            </w:r>
          </w:p>
          <w:p w14:paraId="34EC154E" w14:textId="61876272" w:rsidR="008D1805" w:rsidRPr="008D1805" w:rsidRDefault="008D1805" w:rsidP="008D18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805" w:rsidRPr="008D1805" w14:paraId="714304F0" w14:textId="77777777" w:rsidTr="00DB5197">
        <w:tc>
          <w:tcPr>
            <w:tcW w:w="518" w:type="dxa"/>
          </w:tcPr>
          <w:p w14:paraId="1951C64D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691" w:type="dxa"/>
          </w:tcPr>
          <w:p w14:paraId="713137E2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12245" w:type="dxa"/>
          </w:tcPr>
          <w:p w14:paraId="74398AC5" w14:textId="77777777" w:rsidR="00AF248D" w:rsidRPr="00AF248D" w:rsidRDefault="00AF248D" w:rsidP="00AF248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248D">
              <w:rPr>
                <w:rFonts w:ascii="Tahoma" w:hAnsi="Tahoma" w:cs="Tahoma"/>
                <w:sz w:val="20"/>
                <w:szCs w:val="20"/>
              </w:rPr>
              <w:t>12.1. Гарантийный срок на установленное оборудование, материалы устанавливается 24 (двадцать четыре) календарных месяца с момента подписания сторонами акта сдачи-приемки выполненных работ (форма № КС-2), гарантийный срок на выполненные работы устанавливается 24 (двадцать четыре) календарных месяца с даты подписания Сторонами акта сдачи-приемки выполненных работ (форма № КС-2), свидетельствующего о сдаче приемке Объекта от Подрядчика Заказчику.</w:t>
            </w:r>
          </w:p>
          <w:p w14:paraId="5E8D95A2" w14:textId="77777777" w:rsidR="00AF248D" w:rsidRPr="00AF248D" w:rsidRDefault="00AF248D" w:rsidP="00AF248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248D">
              <w:rPr>
                <w:rFonts w:ascii="Tahoma" w:hAnsi="Tahoma" w:cs="Tahoma"/>
                <w:sz w:val="20"/>
                <w:szCs w:val="20"/>
              </w:rPr>
              <w:t>12.2. Срок уведомления Заказчиком Подрядчика о выявленных Недостатках составляет 5 (пять) рабочих дней с момента обнаружения таких Недостатков.</w:t>
            </w:r>
          </w:p>
          <w:p w14:paraId="78B2619B" w14:textId="77777777" w:rsidR="00AF248D" w:rsidRPr="00AF248D" w:rsidRDefault="00AF248D" w:rsidP="00AF248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248D">
              <w:rPr>
                <w:rFonts w:ascii="Tahoma" w:hAnsi="Tahoma" w:cs="Tahoma"/>
                <w:sz w:val="20"/>
                <w:szCs w:val="20"/>
              </w:rPr>
              <w:t>12.3</w:t>
            </w:r>
            <w:r w:rsidRPr="00AF248D">
              <w:rPr>
                <w:rFonts w:ascii="Tahoma" w:hAnsi="Tahoma" w:cs="Tahoma"/>
                <w:sz w:val="20"/>
                <w:szCs w:val="20"/>
              </w:rPr>
              <w:tab/>
              <w:t>Срок прибытия Представителя Подрядчика в случае обнаружения дефектов составляет 5 (пять) рабочих дней с момента получения соответствующего уведомления Заказчика, если иной срок не указан в уведомлении.</w:t>
            </w:r>
          </w:p>
          <w:p w14:paraId="0E1FB3D7" w14:textId="6E577DE1" w:rsidR="008D1805" w:rsidRPr="008D1805" w:rsidRDefault="00AF248D" w:rsidP="00AF248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F248D">
              <w:rPr>
                <w:rFonts w:ascii="Tahoma" w:hAnsi="Tahoma" w:cs="Tahoma"/>
                <w:sz w:val="20"/>
                <w:szCs w:val="20"/>
              </w:rPr>
              <w:t>12.4</w:t>
            </w:r>
            <w:r w:rsidRPr="00AF248D">
              <w:rPr>
                <w:rFonts w:ascii="Tahoma" w:hAnsi="Tahoma" w:cs="Tahoma"/>
                <w:sz w:val="20"/>
                <w:szCs w:val="20"/>
              </w:rPr>
              <w:tab/>
              <w:t>Срок устранения Недостатков 7 (семь) календарных дней 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      </w:r>
          </w:p>
        </w:tc>
      </w:tr>
      <w:tr w:rsidR="008D1805" w:rsidRPr="008D1805" w14:paraId="01773997" w14:textId="77777777" w:rsidTr="00DB5197">
        <w:tc>
          <w:tcPr>
            <w:tcW w:w="518" w:type="dxa"/>
          </w:tcPr>
          <w:p w14:paraId="3321501E" w14:textId="77777777" w:rsidR="008D1805" w:rsidRPr="008D1805" w:rsidRDefault="008D1805" w:rsidP="008D180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1691" w:type="dxa"/>
          </w:tcPr>
          <w:p w14:paraId="200B5C27" w14:textId="77777777" w:rsidR="008D1805" w:rsidRPr="008D1805" w:rsidRDefault="008D1805" w:rsidP="008D1805">
            <w:pPr>
              <w:rPr>
                <w:rFonts w:ascii="Tahoma" w:hAnsi="Tahoma" w:cs="Tahoma"/>
                <w:sz w:val="20"/>
                <w:szCs w:val="20"/>
              </w:rPr>
            </w:pPr>
            <w:r w:rsidRPr="008D1805">
              <w:rPr>
                <w:rFonts w:ascii="Tahoma" w:hAnsi="Tahoma" w:cs="Tahoma"/>
                <w:sz w:val="20"/>
                <w:szCs w:val="20"/>
              </w:rPr>
              <w:t xml:space="preserve">Приложения </w:t>
            </w:r>
          </w:p>
        </w:tc>
        <w:tc>
          <w:tcPr>
            <w:tcW w:w="12245" w:type="dxa"/>
          </w:tcPr>
          <w:p w14:paraId="77C5E0A9" w14:textId="636C58AE" w:rsidR="008D1805" w:rsidRDefault="001E491F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="009412A8">
              <w:rPr>
                <w:rFonts w:ascii="Tahoma" w:hAnsi="Tahoma" w:cs="Tahoma"/>
                <w:sz w:val="20"/>
                <w:szCs w:val="20"/>
              </w:rPr>
              <w:t>.1. Приложение №1 ведомость работ</w:t>
            </w:r>
            <w:r>
              <w:rPr>
                <w:rFonts w:ascii="Tahoma" w:hAnsi="Tahoma" w:cs="Tahoma"/>
                <w:sz w:val="20"/>
                <w:szCs w:val="20"/>
              </w:rPr>
              <w:t xml:space="preserve">:  </w:t>
            </w:r>
            <w:r w:rsidRPr="001E491F">
              <w:rPr>
                <w:rFonts w:ascii="Tahoma" w:hAnsi="Tahoma" w:cs="Tahoma"/>
                <w:sz w:val="20"/>
                <w:szCs w:val="20"/>
              </w:rPr>
              <w:t xml:space="preserve">Выполнение работ по монтажу автоматической пожарной сигнализация (АПС), система оповещения и управления эвакуацией людей при пожаре (СОУЭ) на объекте </w:t>
            </w:r>
            <w:proofErr w:type="spellStart"/>
            <w:r w:rsidRPr="001E491F">
              <w:rPr>
                <w:rFonts w:ascii="Tahoma" w:hAnsi="Tahoma" w:cs="Tahoma"/>
                <w:sz w:val="20"/>
                <w:szCs w:val="20"/>
              </w:rPr>
              <w:t>Абдулинский</w:t>
            </w:r>
            <w:proofErr w:type="spellEnd"/>
            <w:r w:rsidRPr="001E491F">
              <w:rPr>
                <w:rFonts w:ascii="Tahoma" w:hAnsi="Tahoma" w:cs="Tahoma"/>
                <w:sz w:val="20"/>
                <w:szCs w:val="20"/>
              </w:rPr>
              <w:t xml:space="preserve"> офис продаж и обслуживания клиентов Оренбургского филиала АО "</w:t>
            </w:r>
            <w:proofErr w:type="spellStart"/>
            <w:r w:rsidRPr="001E491F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1E491F">
              <w:rPr>
                <w:rFonts w:ascii="Tahoma" w:hAnsi="Tahoma" w:cs="Tahoma"/>
                <w:sz w:val="20"/>
                <w:szCs w:val="20"/>
              </w:rPr>
              <w:t xml:space="preserve"> Плюс", расположенный по адресу: Оренбургская область, </w:t>
            </w:r>
            <w:proofErr w:type="spellStart"/>
            <w:r w:rsidRPr="001E491F">
              <w:rPr>
                <w:rFonts w:ascii="Tahoma" w:hAnsi="Tahoma" w:cs="Tahoma"/>
                <w:sz w:val="20"/>
                <w:szCs w:val="20"/>
              </w:rPr>
              <w:t>г.Абдулино</w:t>
            </w:r>
            <w:proofErr w:type="spellEnd"/>
            <w:r w:rsidRPr="001E491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1E491F">
              <w:rPr>
                <w:rFonts w:ascii="Tahoma" w:hAnsi="Tahoma" w:cs="Tahoma"/>
                <w:sz w:val="20"/>
                <w:szCs w:val="20"/>
              </w:rPr>
              <w:t>ул.Почтовая</w:t>
            </w:r>
            <w:proofErr w:type="spellEnd"/>
            <w:r w:rsidRPr="001E491F">
              <w:rPr>
                <w:rFonts w:ascii="Tahoma" w:hAnsi="Tahoma" w:cs="Tahoma"/>
                <w:sz w:val="20"/>
                <w:szCs w:val="20"/>
              </w:rPr>
              <w:t>, д.17а</w:t>
            </w:r>
          </w:p>
          <w:p w14:paraId="19BF5AC4" w14:textId="77777777" w:rsidR="001E491F" w:rsidRDefault="001E491F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13.2.</w:t>
            </w:r>
            <w:r w:rsidR="00582340" w:rsidRPr="00582340">
              <w:rPr>
                <w:rFonts w:ascii="Tahoma" w:eastAsiaTheme="minorHAnsi" w:hAnsi="Tahoma" w:cs="Tahoma"/>
                <w:sz w:val="20"/>
                <w:szCs w:val="20"/>
              </w:rPr>
              <w:t xml:space="preserve"> </w:t>
            </w:r>
            <w:r w:rsidR="00582340">
              <w:rPr>
                <w:rFonts w:ascii="Tahoma" w:hAnsi="Tahoma" w:cs="Tahoma"/>
                <w:sz w:val="20"/>
                <w:szCs w:val="20"/>
              </w:rPr>
              <w:t>Приложение №2</w:t>
            </w:r>
            <w:r w:rsidR="00582340" w:rsidRPr="00582340">
              <w:rPr>
                <w:rFonts w:ascii="Tahoma" w:hAnsi="Tahoma" w:cs="Tahoma"/>
                <w:sz w:val="20"/>
                <w:szCs w:val="20"/>
              </w:rPr>
              <w:t xml:space="preserve"> ведомость работ:  Выполнение работ по монтажу систем охранно-тревожной сигнализации на объекте </w:t>
            </w:r>
            <w:proofErr w:type="spellStart"/>
            <w:r w:rsidR="00582340" w:rsidRPr="00582340">
              <w:rPr>
                <w:rFonts w:ascii="Tahoma" w:hAnsi="Tahoma" w:cs="Tahoma"/>
                <w:sz w:val="20"/>
                <w:szCs w:val="20"/>
              </w:rPr>
              <w:t>Абдулинский</w:t>
            </w:r>
            <w:proofErr w:type="spellEnd"/>
            <w:r w:rsidR="00582340" w:rsidRPr="00582340">
              <w:rPr>
                <w:rFonts w:ascii="Tahoma" w:hAnsi="Tahoma" w:cs="Tahoma"/>
                <w:sz w:val="20"/>
                <w:szCs w:val="20"/>
              </w:rPr>
              <w:t xml:space="preserve"> офис продаж и обслуживания клиентов Оренбургского филиала АО "</w:t>
            </w:r>
            <w:proofErr w:type="spellStart"/>
            <w:r w:rsidR="00582340" w:rsidRPr="00582340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="00582340" w:rsidRPr="00582340">
              <w:rPr>
                <w:rFonts w:ascii="Tahoma" w:hAnsi="Tahoma" w:cs="Tahoma"/>
                <w:sz w:val="20"/>
                <w:szCs w:val="20"/>
              </w:rPr>
              <w:t xml:space="preserve"> Плюс", расположенный по адресу: Оренбургская область, </w:t>
            </w:r>
            <w:proofErr w:type="spellStart"/>
            <w:r w:rsidR="00582340" w:rsidRPr="00582340">
              <w:rPr>
                <w:rFonts w:ascii="Tahoma" w:hAnsi="Tahoma" w:cs="Tahoma"/>
                <w:sz w:val="20"/>
                <w:szCs w:val="20"/>
              </w:rPr>
              <w:t>г.Абдулино</w:t>
            </w:r>
            <w:proofErr w:type="spellEnd"/>
            <w:r w:rsidR="00582340" w:rsidRPr="0058234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="00582340" w:rsidRPr="00582340">
              <w:rPr>
                <w:rFonts w:ascii="Tahoma" w:hAnsi="Tahoma" w:cs="Tahoma"/>
                <w:sz w:val="20"/>
                <w:szCs w:val="20"/>
              </w:rPr>
              <w:t>ул.Почтовая</w:t>
            </w:r>
            <w:proofErr w:type="spellEnd"/>
            <w:r w:rsidR="00582340" w:rsidRPr="00582340">
              <w:rPr>
                <w:rFonts w:ascii="Tahoma" w:hAnsi="Tahoma" w:cs="Tahoma"/>
                <w:sz w:val="20"/>
                <w:szCs w:val="20"/>
              </w:rPr>
              <w:t>, д.17а</w:t>
            </w:r>
          </w:p>
          <w:p w14:paraId="14443C8E" w14:textId="0787A778" w:rsidR="00582340" w:rsidRDefault="00582340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13.3. Приложение №3</w:t>
            </w:r>
            <w:r w:rsidRPr="00582340">
              <w:rPr>
                <w:rFonts w:ascii="Tahoma" w:hAnsi="Tahoma" w:cs="Tahoma"/>
                <w:sz w:val="20"/>
                <w:szCs w:val="20"/>
              </w:rPr>
              <w:t xml:space="preserve"> ведомость работ:  Выполнение работ по монтажу автоматической пожарной сигнализации (АПС), система оповещения и управления эвакуацией людей при пожаре (СОУЭ) на объекте 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Адамовский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 xml:space="preserve"> офис продаж и обслуживания клиентов Оренбургского филиала АО "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 xml:space="preserve"> Плюс", расположенный по адресу: Оренбургская область, 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п.Адамовка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ул.Школьная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>, 10Б</w:t>
            </w:r>
          </w:p>
          <w:p w14:paraId="07A36C5F" w14:textId="4A0C5187" w:rsidR="00582340" w:rsidRDefault="00582340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13.4. Приложение №4</w:t>
            </w:r>
            <w:r w:rsidRPr="00582340">
              <w:rPr>
                <w:rFonts w:ascii="Tahoma" w:hAnsi="Tahoma" w:cs="Tahoma"/>
                <w:sz w:val="20"/>
                <w:szCs w:val="20"/>
              </w:rPr>
              <w:t xml:space="preserve"> ведомость работ:  Выполнение работ по монтажу систем охранно-тревожной сигнализации на объекте 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Адамовский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 xml:space="preserve"> офис продаж и обслуживания клиентов Оренбургского филиала АО "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 xml:space="preserve"> Плюс", расположенный по адресу: Оренбургская область, 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п.Адамовка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ул.Школьная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>, 10Б</w:t>
            </w:r>
          </w:p>
          <w:p w14:paraId="1AF9F801" w14:textId="3075EAA1" w:rsidR="00582340" w:rsidRDefault="00582340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13.5. Приложение №5</w:t>
            </w:r>
            <w:r w:rsidR="0010525B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582340">
              <w:rPr>
                <w:rFonts w:ascii="Tahoma" w:hAnsi="Tahoma" w:cs="Tahoma"/>
                <w:sz w:val="20"/>
                <w:szCs w:val="20"/>
              </w:rPr>
              <w:t>едомость работ</w:t>
            </w:r>
            <w:r w:rsidR="0010525B">
              <w:rPr>
                <w:rFonts w:ascii="Tahoma" w:hAnsi="Tahoma" w:cs="Tahoma"/>
                <w:sz w:val="20"/>
                <w:szCs w:val="20"/>
              </w:rPr>
              <w:t>-</w:t>
            </w:r>
            <w:r w:rsidRPr="00582340">
              <w:rPr>
                <w:rFonts w:ascii="Tahoma" w:hAnsi="Tahoma" w:cs="Tahoma"/>
                <w:sz w:val="20"/>
                <w:szCs w:val="20"/>
              </w:rPr>
              <w:t xml:space="preserve"> Выполнение работ по монтажу автоматической пожарной сигнализации (АПС), систем оповещения и управления эвакуацией людей при пожаре (СОУЭ) на объекте Новотроицкий офис продаж и обслуживания клиентов Оренбургского филиала АО "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 xml:space="preserve"> Плюс", расположенный по адресу: Оренбургская область, 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г.Новотроицк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ул.Советская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>/Школьная, д.60/2</w:t>
            </w:r>
          </w:p>
          <w:p w14:paraId="147E5DBD" w14:textId="795FED74" w:rsidR="00582340" w:rsidRDefault="00582340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13.6. </w:t>
            </w:r>
            <w:r w:rsidRPr="0058234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Приложение №6</w:t>
            </w:r>
            <w:r w:rsidR="0010525B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582340">
              <w:rPr>
                <w:rFonts w:ascii="Tahoma" w:hAnsi="Tahoma" w:cs="Tahoma"/>
                <w:sz w:val="20"/>
                <w:szCs w:val="20"/>
              </w:rPr>
              <w:t>едомость работ</w:t>
            </w:r>
            <w:r w:rsidR="0010525B">
              <w:rPr>
                <w:rFonts w:ascii="Tahoma" w:hAnsi="Tahoma" w:cs="Tahoma"/>
                <w:sz w:val="20"/>
                <w:szCs w:val="20"/>
              </w:rPr>
              <w:t>-</w:t>
            </w:r>
            <w:r>
              <w:t xml:space="preserve"> </w:t>
            </w:r>
            <w:r w:rsidRPr="00582340">
              <w:rPr>
                <w:rFonts w:ascii="Tahoma" w:hAnsi="Tahoma" w:cs="Tahoma"/>
                <w:sz w:val="20"/>
                <w:szCs w:val="20"/>
              </w:rPr>
              <w:t>Выполнение работ по монтажу систем охранно-тревожной сигнализации на объекте Новотроицкий офис продаж и обслуживания клиентов Оренбургского филиала АО "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 xml:space="preserve"> Плюс", расположенный по адресу: Оренбургская область, 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г.Новотроицк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ул.Советская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>/Школьная, д.60/2</w:t>
            </w:r>
          </w:p>
          <w:p w14:paraId="1FABF29A" w14:textId="4AC8AE23" w:rsidR="00582340" w:rsidRDefault="00582340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13.7.</w:t>
            </w:r>
            <w:r>
              <w:t xml:space="preserve"> </w:t>
            </w:r>
            <w:r w:rsidRPr="00582340">
              <w:rPr>
                <w:rFonts w:ascii="Tahoma" w:hAnsi="Tahoma" w:cs="Tahoma"/>
                <w:sz w:val="20"/>
                <w:szCs w:val="20"/>
              </w:rPr>
              <w:t xml:space="preserve"> Приложение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№7</w:t>
            </w:r>
            <w:r w:rsidR="00D75EB6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="0010525B">
              <w:rPr>
                <w:rFonts w:ascii="Tahoma" w:hAnsi="Tahoma" w:cs="Tahoma"/>
                <w:sz w:val="20"/>
                <w:szCs w:val="20"/>
              </w:rPr>
              <w:t>едомость работ-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582340">
              <w:rPr>
                <w:rFonts w:ascii="Tahoma" w:hAnsi="Tahoma" w:cs="Tahoma"/>
                <w:sz w:val="20"/>
                <w:szCs w:val="20"/>
              </w:rPr>
              <w:t xml:space="preserve">Выполнение работ по монтажу автоматической пожарной сигнализации (АПС), систем оповещения и управления эвакуацией людей при пожаре (СОУЭ) на объекте 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Орский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 xml:space="preserve"> офис продаж и обслуживания клиентов Оренбургского филиала АО "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 xml:space="preserve"> Плюс", расположенный по адресу: Оренбургская область, 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г.Орск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ул.Ленина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>, д.128</w:t>
            </w:r>
          </w:p>
          <w:p w14:paraId="17BD45B9" w14:textId="06B7368C" w:rsidR="00582340" w:rsidRDefault="00582340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13.8. Приложение №8</w:t>
            </w:r>
            <w:r w:rsidR="00D75EB6">
              <w:rPr>
                <w:rFonts w:ascii="Tahoma" w:hAnsi="Tahoma" w:cs="Tahoma"/>
                <w:sz w:val="20"/>
                <w:szCs w:val="20"/>
              </w:rPr>
              <w:t xml:space="preserve"> Ведомость работ-</w:t>
            </w:r>
            <w:r w:rsidRPr="00582340">
              <w:rPr>
                <w:rFonts w:ascii="Tahoma" w:hAnsi="Tahoma" w:cs="Tahoma"/>
                <w:sz w:val="20"/>
                <w:szCs w:val="20"/>
              </w:rPr>
              <w:t xml:space="preserve">  Выполнение работ по монтажу систем охранно-тревожной сигнализации на объекте 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Орский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 xml:space="preserve"> офис продаж и обслуживания клиентов Оренбургского филиала АО "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 xml:space="preserve"> Плюс", расположенный по адресу: Оренбургская область, 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г.Орск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582340">
              <w:rPr>
                <w:rFonts w:ascii="Tahoma" w:hAnsi="Tahoma" w:cs="Tahoma"/>
                <w:sz w:val="20"/>
                <w:szCs w:val="20"/>
              </w:rPr>
              <w:t>ул.Ленина</w:t>
            </w:r>
            <w:proofErr w:type="spellEnd"/>
            <w:r w:rsidRPr="00582340">
              <w:rPr>
                <w:rFonts w:ascii="Tahoma" w:hAnsi="Tahoma" w:cs="Tahoma"/>
                <w:sz w:val="20"/>
                <w:szCs w:val="20"/>
              </w:rPr>
              <w:t>, д.128</w:t>
            </w:r>
          </w:p>
          <w:p w14:paraId="65B97ED2" w14:textId="36F0C5D8" w:rsidR="00237938" w:rsidRDefault="00237938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13.9. Приложение №9</w:t>
            </w:r>
            <w:r w:rsidR="00D75EB6">
              <w:rPr>
                <w:rFonts w:ascii="Tahoma" w:hAnsi="Tahoma" w:cs="Tahoma"/>
                <w:sz w:val="20"/>
                <w:szCs w:val="20"/>
              </w:rPr>
              <w:t xml:space="preserve"> Ведомость работ-</w:t>
            </w:r>
            <w:r w:rsidRPr="00237938">
              <w:rPr>
                <w:rFonts w:ascii="Tahoma" w:hAnsi="Tahoma" w:cs="Tahoma"/>
                <w:sz w:val="20"/>
                <w:szCs w:val="20"/>
              </w:rPr>
              <w:t xml:space="preserve">  Выполнение работ по демонтажу систем охранно-тревожной сигнализации на  объектах Оренбургского филиала  АО "</w:t>
            </w:r>
            <w:proofErr w:type="spellStart"/>
            <w:r w:rsidRPr="00237938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237938">
              <w:rPr>
                <w:rFonts w:ascii="Tahoma" w:hAnsi="Tahoma" w:cs="Tahoma"/>
                <w:sz w:val="20"/>
                <w:szCs w:val="20"/>
              </w:rPr>
              <w:t xml:space="preserve"> Плюс"</w:t>
            </w:r>
          </w:p>
          <w:p w14:paraId="3ABD3716" w14:textId="77777777" w:rsidR="00D75EB6" w:rsidRDefault="00D75EB6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13.10.</w:t>
            </w:r>
            <w:r w:rsidRPr="00124E72">
              <w:rPr>
                <w:rFonts w:ascii="Tahoma" w:hAnsi="Tahoma" w:cs="Tahoma"/>
                <w:sz w:val="20"/>
                <w:szCs w:val="20"/>
              </w:rPr>
              <w:t xml:space="preserve"> Приложение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№ 10</w:t>
            </w:r>
            <w:r w:rsidRPr="00124E72">
              <w:rPr>
                <w:rFonts w:ascii="Tahoma" w:hAnsi="Tahoma" w:cs="Tahoma"/>
                <w:sz w:val="20"/>
                <w:szCs w:val="20"/>
              </w:rPr>
              <w:t xml:space="preserve"> Рабочая документация –</w:t>
            </w:r>
            <w:r w:rsidR="0010525B">
              <w:rPr>
                <w:rFonts w:ascii="Tahoma" w:hAnsi="Tahoma" w:cs="Tahoma"/>
                <w:sz w:val="20"/>
                <w:szCs w:val="20"/>
              </w:rPr>
              <w:t xml:space="preserve"> Система охранно-тревожной сигнализации на объекте </w:t>
            </w:r>
            <w:proofErr w:type="spellStart"/>
            <w:r w:rsidR="0010525B">
              <w:rPr>
                <w:rFonts w:ascii="Tahoma" w:hAnsi="Tahoma" w:cs="Tahoma"/>
                <w:sz w:val="20"/>
                <w:szCs w:val="20"/>
              </w:rPr>
              <w:t>Абдулинский</w:t>
            </w:r>
            <w:proofErr w:type="spellEnd"/>
            <w:r w:rsidR="0010525B">
              <w:rPr>
                <w:rFonts w:ascii="Tahoma" w:hAnsi="Tahoma" w:cs="Tahoma"/>
                <w:sz w:val="20"/>
                <w:szCs w:val="20"/>
              </w:rPr>
              <w:t xml:space="preserve"> офис продаж и обслуживания клиентов Оренбургского филиала АО</w:t>
            </w:r>
            <w:r w:rsidR="00C111F5">
              <w:rPr>
                <w:rFonts w:ascii="Tahoma" w:hAnsi="Tahoma" w:cs="Tahoma"/>
                <w:sz w:val="20"/>
                <w:szCs w:val="20"/>
              </w:rPr>
              <w:t xml:space="preserve"> «</w:t>
            </w:r>
            <w:proofErr w:type="spellStart"/>
            <w:r w:rsidR="00C111F5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="00C111F5">
              <w:rPr>
                <w:rFonts w:ascii="Tahoma" w:hAnsi="Tahoma" w:cs="Tahoma"/>
                <w:sz w:val="20"/>
                <w:szCs w:val="20"/>
              </w:rPr>
              <w:t xml:space="preserve"> Плюс» расположенный по адресу : Оренбургская  область, г. Абдулино, ул. Почтовая, д.17а</w:t>
            </w:r>
          </w:p>
          <w:p w14:paraId="6965005A" w14:textId="2A5EFA9E" w:rsidR="00C111F5" w:rsidRDefault="00C111F5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13.11. </w:t>
            </w:r>
            <w:r w:rsidRPr="00124E72">
              <w:rPr>
                <w:rFonts w:ascii="Tahoma" w:hAnsi="Tahoma" w:cs="Tahoma"/>
                <w:sz w:val="20"/>
                <w:szCs w:val="20"/>
              </w:rPr>
              <w:t>Приложение</w:t>
            </w:r>
            <w:r w:rsidR="00F561D7">
              <w:rPr>
                <w:rFonts w:ascii="Tahoma" w:hAnsi="Tahoma" w:cs="Tahoma"/>
                <w:sz w:val="20"/>
                <w:szCs w:val="20"/>
              </w:rPr>
              <w:t xml:space="preserve"> № 11</w:t>
            </w:r>
            <w:r w:rsidRPr="00124E72">
              <w:rPr>
                <w:rFonts w:ascii="Tahoma" w:hAnsi="Tahoma" w:cs="Tahoma"/>
                <w:sz w:val="20"/>
                <w:szCs w:val="20"/>
              </w:rPr>
              <w:t xml:space="preserve"> Рабочая документация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- Автоматическая пожарная сигнализация (АСП), система оповещения и управления эвакуацией людей при (СОУЭ) на объекте </w:t>
            </w:r>
            <w:proofErr w:type="spellStart"/>
            <w:r w:rsidRPr="00C111F5">
              <w:rPr>
                <w:rFonts w:ascii="Tahoma" w:hAnsi="Tahoma" w:cs="Tahoma"/>
                <w:sz w:val="20"/>
                <w:szCs w:val="20"/>
              </w:rPr>
              <w:t>Абдулинский</w:t>
            </w:r>
            <w:proofErr w:type="spellEnd"/>
            <w:r w:rsidRPr="00C111F5">
              <w:rPr>
                <w:rFonts w:ascii="Tahoma" w:hAnsi="Tahoma" w:cs="Tahoma"/>
                <w:sz w:val="20"/>
                <w:szCs w:val="20"/>
              </w:rPr>
              <w:t xml:space="preserve"> офис продаж и обслуживания клиентов Оренбургского филиала АО «</w:t>
            </w:r>
            <w:proofErr w:type="spellStart"/>
            <w:r w:rsidRPr="00C111F5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C111F5">
              <w:rPr>
                <w:rFonts w:ascii="Tahoma" w:hAnsi="Tahoma" w:cs="Tahoma"/>
                <w:sz w:val="20"/>
                <w:szCs w:val="20"/>
              </w:rPr>
              <w:t xml:space="preserve"> Плюс» расположенный по адресу : Оренбургская  область, г. Абдулино, ул. Почтовая, д.17а</w:t>
            </w:r>
          </w:p>
          <w:p w14:paraId="1D5C7A41" w14:textId="179C9441" w:rsidR="00C111F5" w:rsidRDefault="00C111F5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13.12. </w:t>
            </w:r>
            <w:r w:rsidRPr="00124E72">
              <w:rPr>
                <w:rFonts w:ascii="Tahoma" w:hAnsi="Tahoma" w:cs="Tahoma"/>
                <w:sz w:val="20"/>
                <w:szCs w:val="20"/>
              </w:rPr>
              <w:t>Приложение</w:t>
            </w:r>
            <w:r w:rsidR="00F561D7">
              <w:rPr>
                <w:rFonts w:ascii="Tahoma" w:hAnsi="Tahoma" w:cs="Tahoma"/>
                <w:sz w:val="20"/>
                <w:szCs w:val="20"/>
              </w:rPr>
              <w:t xml:space="preserve"> № 12</w:t>
            </w:r>
            <w:r w:rsidRPr="00124E72">
              <w:rPr>
                <w:rFonts w:ascii="Tahoma" w:hAnsi="Tahoma" w:cs="Tahoma"/>
                <w:sz w:val="20"/>
                <w:szCs w:val="20"/>
              </w:rPr>
              <w:t xml:space="preserve"> Рабочая документация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="00F561D7">
              <w:rPr>
                <w:rFonts w:ascii="Tahoma" w:hAnsi="Tahoma" w:cs="Tahoma"/>
                <w:sz w:val="20"/>
                <w:szCs w:val="20"/>
              </w:rPr>
              <w:t xml:space="preserve"> Автоматическая пожарная сигнализация (АСП), система оповещения и управления эвакуацией людей при (СОУЭ) на объекте </w:t>
            </w:r>
            <w:proofErr w:type="spellStart"/>
            <w:r w:rsidR="00F561D7">
              <w:rPr>
                <w:rFonts w:ascii="Tahoma" w:hAnsi="Tahoma" w:cs="Tahoma"/>
                <w:sz w:val="20"/>
                <w:szCs w:val="20"/>
              </w:rPr>
              <w:t>Адамовский</w:t>
            </w:r>
            <w:proofErr w:type="spellEnd"/>
            <w:r w:rsidR="00F561D7">
              <w:rPr>
                <w:rFonts w:ascii="Tahoma" w:hAnsi="Tahoma" w:cs="Tahoma"/>
                <w:sz w:val="20"/>
                <w:szCs w:val="20"/>
              </w:rPr>
              <w:t xml:space="preserve"> офис продаж и обслуживания клиентов Оренбургского филиала АО «</w:t>
            </w:r>
            <w:proofErr w:type="spellStart"/>
            <w:r w:rsidR="00F561D7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="00F561D7">
              <w:rPr>
                <w:rFonts w:ascii="Tahoma" w:hAnsi="Tahoma" w:cs="Tahoma"/>
                <w:sz w:val="20"/>
                <w:szCs w:val="20"/>
              </w:rPr>
              <w:t xml:space="preserve"> Плюс» Расположенный по адресу: Оренбургская область , п. Адамовка, </w:t>
            </w:r>
            <w:proofErr w:type="spellStart"/>
            <w:r w:rsidR="00F561D7">
              <w:rPr>
                <w:rFonts w:ascii="Tahoma" w:hAnsi="Tahoma" w:cs="Tahoma"/>
                <w:sz w:val="20"/>
                <w:szCs w:val="20"/>
              </w:rPr>
              <w:t>ул.Школьная</w:t>
            </w:r>
            <w:proofErr w:type="spellEnd"/>
            <w:r w:rsidR="00F561D7">
              <w:rPr>
                <w:rFonts w:ascii="Tahoma" w:hAnsi="Tahoma" w:cs="Tahoma"/>
                <w:sz w:val="20"/>
                <w:szCs w:val="20"/>
              </w:rPr>
              <w:t>, 10б.</w:t>
            </w:r>
          </w:p>
          <w:p w14:paraId="30CB3E51" w14:textId="700F731C" w:rsidR="00F561D7" w:rsidRDefault="00F561D7" w:rsidP="009412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13.13.</w:t>
            </w:r>
            <w:r>
              <w:t xml:space="preserve"> </w:t>
            </w:r>
            <w:r w:rsidRPr="00F561D7">
              <w:rPr>
                <w:rFonts w:ascii="Tahoma" w:hAnsi="Tahoma" w:cs="Tahoma"/>
                <w:sz w:val="20"/>
                <w:szCs w:val="20"/>
              </w:rPr>
              <w:t>Прилож</w:t>
            </w:r>
            <w:r w:rsidR="009E2B36">
              <w:rPr>
                <w:rFonts w:ascii="Tahoma" w:hAnsi="Tahoma" w:cs="Tahoma"/>
                <w:sz w:val="20"/>
                <w:szCs w:val="20"/>
              </w:rPr>
              <w:t>ение № 13</w:t>
            </w:r>
            <w:r>
              <w:rPr>
                <w:rFonts w:ascii="Tahoma" w:hAnsi="Tahoma" w:cs="Tahoma"/>
                <w:sz w:val="20"/>
                <w:szCs w:val="20"/>
              </w:rPr>
              <w:t xml:space="preserve"> Рабочая документация-  Система охранно-тревожной сигнализации на объекте </w:t>
            </w:r>
            <w:r>
              <w:t xml:space="preserve"> </w:t>
            </w:r>
            <w:proofErr w:type="spellStart"/>
            <w:r w:rsidRPr="00F561D7">
              <w:rPr>
                <w:rFonts w:ascii="Tahoma" w:hAnsi="Tahoma" w:cs="Tahoma"/>
                <w:sz w:val="20"/>
                <w:szCs w:val="20"/>
              </w:rPr>
              <w:t>Адамовский</w:t>
            </w:r>
            <w:proofErr w:type="spellEnd"/>
            <w:r w:rsidRPr="00F561D7">
              <w:rPr>
                <w:rFonts w:ascii="Tahoma" w:hAnsi="Tahoma" w:cs="Tahoma"/>
                <w:sz w:val="20"/>
                <w:szCs w:val="20"/>
              </w:rPr>
              <w:t xml:space="preserve"> офис продаж и обслуживания клиентов Оренбургского филиала АО «</w:t>
            </w:r>
            <w:proofErr w:type="spellStart"/>
            <w:r w:rsidRPr="00F561D7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F561D7">
              <w:rPr>
                <w:rFonts w:ascii="Tahoma" w:hAnsi="Tahoma" w:cs="Tahoma"/>
                <w:sz w:val="20"/>
                <w:szCs w:val="20"/>
              </w:rPr>
              <w:t xml:space="preserve"> Плюс» Расположенный по адресу: Оренбургская область , п. Адамовка, </w:t>
            </w:r>
            <w:proofErr w:type="spellStart"/>
            <w:r w:rsidRPr="00F561D7">
              <w:rPr>
                <w:rFonts w:ascii="Tahoma" w:hAnsi="Tahoma" w:cs="Tahoma"/>
                <w:sz w:val="20"/>
                <w:szCs w:val="20"/>
              </w:rPr>
              <w:t>ул.Школьная</w:t>
            </w:r>
            <w:proofErr w:type="spellEnd"/>
            <w:r w:rsidRPr="00F561D7">
              <w:rPr>
                <w:rFonts w:ascii="Tahoma" w:hAnsi="Tahoma" w:cs="Tahoma"/>
                <w:sz w:val="20"/>
                <w:szCs w:val="20"/>
              </w:rPr>
              <w:t>, 10б</w:t>
            </w:r>
          </w:p>
          <w:p w14:paraId="3979D1AE" w14:textId="56F8CD04" w:rsidR="00F561D7" w:rsidRDefault="00F561D7" w:rsidP="009E2B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13.14.</w:t>
            </w:r>
            <w:r w:rsidR="009E2B36" w:rsidRPr="00124E72">
              <w:rPr>
                <w:rFonts w:ascii="Tahoma" w:hAnsi="Tahoma" w:cs="Tahoma"/>
                <w:sz w:val="20"/>
                <w:szCs w:val="20"/>
              </w:rPr>
              <w:t xml:space="preserve"> Приложение</w:t>
            </w:r>
            <w:r w:rsidR="009E2B36">
              <w:rPr>
                <w:rFonts w:ascii="Tahoma" w:hAnsi="Tahoma" w:cs="Tahoma"/>
                <w:sz w:val="20"/>
                <w:szCs w:val="20"/>
              </w:rPr>
              <w:t xml:space="preserve"> № 14</w:t>
            </w:r>
            <w:r w:rsidR="009E2B36" w:rsidRPr="00124E72">
              <w:rPr>
                <w:rFonts w:ascii="Tahoma" w:hAnsi="Tahoma" w:cs="Tahoma"/>
                <w:sz w:val="20"/>
                <w:szCs w:val="20"/>
              </w:rPr>
              <w:t xml:space="preserve"> Рабочая документация</w:t>
            </w:r>
            <w:r w:rsidR="009E2B36">
              <w:rPr>
                <w:rFonts w:ascii="Tahoma" w:hAnsi="Tahoma" w:cs="Tahoma"/>
                <w:sz w:val="20"/>
                <w:szCs w:val="20"/>
              </w:rPr>
              <w:t>- Автоматическая пожарная сигнализация (АСП), система оповещения и управления эвакуацией людей при (СОУЭ) на объекте Новотроицкий  офис продаж и обслуживания клиентов Оренбургского филиала АО «</w:t>
            </w:r>
            <w:proofErr w:type="spellStart"/>
            <w:r w:rsidR="009E2B36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="009E2B36">
              <w:rPr>
                <w:rFonts w:ascii="Tahoma" w:hAnsi="Tahoma" w:cs="Tahoma"/>
                <w:sz w:val="20"/>
                <w:szCs w:val="20"/>
              </w:rPr>
              <w:t xml:space="preserve"> Плюс» расположенный по адресу; Оренбургская область, г. Новотроицк, ул. Советская/ Школьная, д.60/2.</w:t>
            </w:r>
          </w:p>
          <w:p w14:paraId="521DA76F" w14:textId="72B1985E" w:rsidR="009E2B36" w:rsidRDefault="009E2B36" w:rsidP="009E2B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13.15. </w:t>
            </w:r>
            <w:r w:rsidRPr="00124E72">
              <w:rPr>
                <w:rFonts w:ascii="Tahoma" w:hAnsi="Tahoma" w:cs="Tahoma"/>
                <w:sz w:val="20"/>
                <w:szCs w:val="20"/>
              </w:rPr>
              <w:t>Приложение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№ 15</w:t>
            </w:r>
            <w:r w:rsidRPr="00124E72">
              <w:rPr>
                <w:rFonts w:ascii="Tahoma" w:hAnsi="Tahoma" w:cs="Tahoma"/>
                <w:sz w:val="20"/>
                <w:szCs w:val="20"/>
              </w:rPr>
              <w:t xml:space="preserve"> Рабочая документация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="00565124">
              <w:t xml:space="preserve"> </w:t>
            </w:r>
            <w:r w:rsidR="00565124" w:rsidRPr="00565124">
              <w:rPr>
                <w:rFonts w:ascii="Tahoma" w:hAnsi="Tahoma" w:cs="Tahoma"/>
                <w:sz w:val="20"/>
                <w:szCs w:val="20"/>
              </w:rPr>
              <w:t>Система охранно-тревожной сигнализации на объекте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E2B36">
              <w:rPr>
                <w:rFonts w:ascii="Tahoma" w:hAnsi="Tahoma" w:cs="Tahoma"/>
                <w:sz w:val="20"/>
                <w:szCs w:val="20"/>
              </w:rPr>
              <w:t>Новотроицкий  офис продаж и обслуживания клиентов Оренбургского филиала АО «</w:t>
            </w:r>
            <w:proofErr w:type="spellStart"/>
            <w:r w:rsidRPr="009E2B36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9E2B36">
              <w:rPr>
                <w:rFonts w:ascii="Tahoma" w:hAnsi="Tahoma" w:cs="Tahoma"/>
                <w:sz w:val="20"/>
                <w:szCs w:val="20"/>
              </w:rPr>
              <w:t xml:space="preserve"> Плюс» расположенный по адресу; Оренбургская область, г. Новотроицк, ул. Советская/ Школьная, д.60/2.</w:t>
            </w:r>
          </w:p>
          <w:p w14:paraId="23E2CE27" w14:textId="2CC7ED06" w:rsidR="009E2B36" w:rsidRDefault="009E2B36" w:rsidP="009E2B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13.16.</w:t>
            </w:r>
            <w:r w:rsidRPr="00124E72">
              <w:rPr>
                <w:rFonts w:ascii="Tahoma" w:hAnsi="Tahoma" w:cs="Tahoma"/>
                <w:sz w:val="20"/>
                <w:szCs w:val="20"/>
              </w:rPr>
              <w:t xml:space="preserve"> Приложение</w:t>
            </w:r>
            <w:r w:rsidR="00565124">
              <w:rPr>
                <w:rFonts w:ascii="Tahoma" w:hAnsi="Tahoma" w:cs="Tahoma"/>
                <w:sz w:val="20"/>
                <w:szCs w:val="20"/>
              </w:rPr>
              <w:t xml:space="preserve"> № 16</w:t>
            </w:r>
            <w:r w:rsidRPr="00124E72">
              <w:rPr>
                <w:rFonts w:ascii="Tahoma" w:hAnsi="Tahoma" w:cs="Tahoma"/>
                <w:sz w:val="20"/>
                <w:szCs w:val="20"/>
              </w:rPr>
              <w:t xml:space="preserve"> Рабочая документация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="00565124">
              <w:t xml:space="preserve"> </w:t>
            </w:r>
            <w:r w:rsidR="00565124" w:rsidRPr="00565124">
              <w:rPr>
                <w:rFonts w:ascii="Tahoma" w:hAnsi="Tahoma" w:cs="Tahoma"/>
                <w:sz w:val="20"/>
                <w:szCs w:val="20"/>
              </w:rPr>
              <w:t>Автоматическая пожарная сигнализация (АСП), система оповещения и управления эвакуацией людей при (СОУЭ) на объекте</w:t>
            </w:r>
            <w:r w:rsidR="0056512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565124">
              <w:rPr>
                <w:rFonts w:ascii="Tahoma" w:hAnsi="Tahoma" w:cs="Tahoma"/>
                <w:sz w:val="20"/>
                <w:szCs w:val="20"/>
              </w:rPr>
              <w:t>Орский</w:t>
            </w:r>
            <w:proofErr w:type="spellEnd"/>
            <w:r w:rsidR="00565124">
              <w:rPr>
                <w:rFonts w:ascii="Tahoma" w:hAnsi="Tahoma" w:cs="Tahoma"/>
                <w:sz w:val="20"/>
                <w:szCs w:val="20"/>
              </w:rPr>
              <w:t xml:space="preserve"> офис продаж и обслуживания клиентов Оренбургского филиала АО «</w:t>
            </w:r>
            <w:proofErr w:type="spellStart"/>
            <w:r w:rsidR="00565124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="00565124">
              <w:rPr>
                <w:rFonts w:ascii="Tahoma" w:hAnsi="Tahoma" w:cs="Tahoma"/>
                <w:sz w:val="20"/>
                <w:szCs w:val="20"/>
              </w:rPr>
              <w:t xml:space="preserve"> Плюс» расположенный по </w:t>
            </w:r>
            <w:r w:rsidR="007907A3">
              <w:rPr>
                <w:rFonts w:ascii="Tahoma" w:hAnsi="Tahoma" w:cs="Tahoma"/>
                <w:sz w:val="20"/>
                <w:szCs w:val="20"/>
              </w:rPr>
              <w:t>адресу:</w:t>
            </w:r>
            <w:r w:rsidR="00565124">
              <w:rPr>
                <w:rFonts w:ascii="Tahoma" w:hAnsi="Tahoma" w:cs="Tahoma"/>
                <w:sz w:val="20"/>
                <w:szCs w:val="20"/>
              </w:rPr>
              <w:t xml:space="preserve"> Оренбургская область, г. Орск , ул. Ленина, д. 128</w:t>
            </w:r>
          </w:p>
          <w:p w14:paraId="75E5CC70" w14:textId="0FD68453" w:rsidR="007907A3" w:rsidRDefault="00565124" w:rsidP="007907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13.7. </w:t>
            </w:r>
            <w:r w:rsidRPr="00124E72">
              <w:rPr>
                <w:rFonts w:ascii="Tahoma" w:hAnsi="Tahoma" w:cs="Tahoma"/>
                <w:sz w:val="20"/>
                <w:szCs w:val="20"/>
              </w:rPr>
              <w:t>Приложение</w:t>
            </w:r>
            <w:r w:rsidR="007907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4363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7907A3">
              <w:rPr>
                <w:rFonts w:ascii="Tahoma" w:hAnsi="Tahoma" w:cs="Tahoma"/>
                <w:sz w:val="20"/>
                <w:szCs w:val="20"/>
              </w:rPr>
              <w:t>№ 17</w:t>
            </w:r>
            <w:r w:rsidRPr="00124E72">
              <w:rPr>
                <w:rFonts w:ascii="Tahoma" w:hAnsi="Tahoma" w:cs="Tahoma"/>
                <w:sz w:val="20"/>
                <w:szCs w:val="20"/>
              </w:rPr>
              <w:t xml:space="preserve"> Рабочая документация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565124">
              <w:rPr>
                <w:rFonts w:ascii="Tahoma" w:hAnsi="Tahoma" w:cs="Tahoma"/>
                <w:sz w:val="20"/>
                <w:szCs w:val="20"/>
              </w:rPr>
              <w:t>Система охранно-тревожной сигнализации на объекте</w:t>
            </w:r>
            <w:r w:rsidR="007907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7907A3">
              <w:rPr>
                <w:rFonts w:ascii="Tahoma" w:hAnsi="Tahoma" w:cs="Tahoma"/>
                <w:sz w:val="20"/>
                <w:szCs w:val="20"/>
              </w:rPr>
              <w:t>Орский</w:t>
            </w:r>
            <w:proofErr w:type="spellEnd"/>
            <w:r w:rsidR="007907A3">
              <w:rPr>
                <w:rFonts w:ascii="Tahoma" w:hAnsi="Tahoma" w:cs="Tahoma"/>
                <w:sz w:val="20"/>
                <w:szCs w:val="20"/>
              </w:rPr>
              <w:t xml:space="preserve"> офис продаж и обслуживания клиентов Оренбургского филиала АО «</w:t>
            </w:r>
            <w:proofErr w:type="spellStart"/>
            <w:r w:rsidR="007907A3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="007907A3">
              <w:rPr>
                <w:rFonts w:ascii="Tahoma" w:hAnsi="Tahoma" w:cs="Tahoma"/>
                <w:sz w:val="20"/>
                <w:szCs w:val="20"/>
              </w:rPr>
              <w:t xml:space="preserve"> Плюс» расположенный по адресу: Оренбургская область, г. Орск , ул. Ленина, д. 128</w:t>
            </w:r>
          </w:p>
          <w:p w14:paraId="083408FD" w14:textId="0CDCD773" w:rsidR="00565124" w:rsidRDefault="00565124" w:rsidP="009E2B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55E65E1" w14:textId="0C90A3A6" w:rsidR="00565124" w:rsidRPr="008D1805" w:rsidRDefault="00565124" w:rsidP="009E2B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5E908F5" w14:textId="77777777" w:rsidR="008D1805" w:rsidRPr="008D1805" w:rsidRDefault="008D1805" w:rsidP="008D1805">
      <w:pPr>
        <w:jc w:val="center"/>
        <w:rPr>
          <w:rFonts w:ascii="Tahoma" w:eastAsia="Times New Roman" w:hAnsi="Tahoma" w:cs="Tahoma"/>
          <w:sz w:val="20"/>
          <w:szCs w:val="20"/>
        </w:rPr>
      </w:pPr>
    </w:p>
    <w:p w14:paraId="4A345310" w14:textId="4382435D" w:rsidR="00C01344" w:rsidRPr="00C01344" w:rsidRDefault="00C01344" w:rsidP="008D1805">
      <w:pPr>
        <w:spacing w:line="276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322EBA37" w14:textId="77777777" w:rsidR="00CF2876" w:rsidRPr="00C01344" w:rsidRDefault="00CF2876" w:rsidP="00C01344"/>
    <w:sectPr w:rsidR="00CF2876" w:rsidRPr="00C01344" w:rsidSect="005200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B2630" w14:textId="77777777" w:rsidR="00143791" w:rsidRDefault="00143791" w:rsidP="00D17673">
      <w:pPr>
        <w:spacing w:after="0" w:line="240" w:lineRule="auto"/>
      </w:pPr>
      <w:r>
        <w:separator/>
      </w:r>
    </w:p>
  </w:endnote>
  <w:endnote w:type="continuationSeparator" w:id="0">
    <w:p w14:paraId="216D5A0B" w14:textId="77777777" w:rsidR="00143791" w:rsidRDefault="00143791" w:rsidP="00D1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2D166" w14:textId="77777777" w:rsidR="00143791" w:rsidRDefault="00143791" w:rsidP="00D17673">
      <w:pPr>
        <w:spacing w:after="0" w:line="240" w:lineRule="auto"/>
      </w:pPr>
      <w:r>
        <w:separator/>
      </w:r>
    </w:p>
  </w:footnote>
  <w:footnote w:type="continuationSeparator" w:id="0">
    <w:p w14:paraId="091E0B0F" w14:textId="77777777" w:rsidR="00143791" w:rsidRDefault="00143791" w:rsidP="00D17673">
      <w:pPr>
        <w:spacing w:after="0" w:line="240" w:lineRule="auto"/>
      </w:pPr>
      <w:r>
        <w:continuationSeparator/>
      </w:r>
    </w:p>
  </w:footnote>
  <w:footnote w:id="1">
    <w:p w14:paraId="1A673485" w14:textId="77777777" w:rsidR="008D1805" w:rsidRDefault="008D1805" w:rsidP="008D1805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9C6848"/>
    <w:multiLevelType w:val="hybridMultilevel"/>
    <w:tmpl w:val="B48E5A2E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0E4D8E"/>
    <w:multiLevelType w:val="hybridMultilevel"/>
    <w:tmpl w:val="5EB6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F403B"/>
    <w:multiLevelType w:val="multilevel"/>
    <w:tmpl w:val="681EC3EE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8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4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96" w:hanging="1800"/>
      </w:pPr>
      <w:rPr>
        <w:rFonts w:cs="Times New Roman" w:hint="default"/>
      </w:rPr>
    </w:lvl>
  </w:abstractNum>
  <w:abstractNum w:abstractNumId="4" w15:restartNumberingAfterBreak="0">
    <w:nsid w:val="06C44754"/>
    <w:multiLevelType w:val="hybridMultilevel"/>
    <w:tmpl w:val="F71C95AE"/>
    <w:lvl w:ilvl="0" w:tplc="F8BC0DC8">
      <w:start w:val="1"/>
      <w:numFmt w:val="decimal"/>
      <w:lvlText w:val="17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A26335"/>
    <w:multiLevelType w:val="multilevel"/>
    <w:tmpl w:val="61D6CCCC"/>
    <w:lvl w:ilvl="0">
      <w:start w:val="4"/>
      <w:numFmt w:val="decimal"/>
      <w:lvlText w:val="%1."/>
      <w:lvlJc w:val="left"/>
      <w:pPr>
        <w:ind w:left="360" w:hanging="360"/>
      </w:pPr>
      <w:rPr>
        <w:rFonts w:ascii="Tahoma" w:hAnsi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Tahoma" w:hAnsi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ahoma" w:hAnsi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ahoma" w:hAnsi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ahoma" w:hAnsi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ahoma" w:hAnsi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ahoma" w:hAnsi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ahoma" w:hAnsi="Tahoma" w:hint="default"/>
      </w:rPr>
    </w:lvl>
  </w:abstractNum>
  <w:abstractNum w:abstractNumId="6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2D47CBB"/>
    <w:multiLevelType w:val="hybridMultilevel"/>
    <w:tmpl w:val="DE96D226"/>
    <w:lvl w:ilvl="0" w:tplc="0896CEB8">
      <w:start w:val="1"/>
      <w:numFmt w:val="decimal"/>
      <w:lvlText w:val="18.%1."/>
      <w:lvlJc w:val="left"/>
      <w:pPr>
        <w:ind w:left="928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93B86"/>
    <w:multiLevelType w:val="hybridMultilevel"/>
    <w:tmpl w:val="8084CEB0"/>
    <w:lvl w:ilvl="0" w:tplc="0D3AC81A">
      <w:start w:val="1"/>
      <w:numFmt w:val="decimal"/>
      <w:lvlText w:val="7.%1."/>
      <w:lvlJc w:val="left"/>
      <w:pPr>
        <w:ind w:left="1440" w:hanging="360"/>
      </w:pPr>
      <w:rPr>
        <w:rFonts w:ascii="Tahoma" w:hAnsi="Tahoma" w:cs="Tahoma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7D02F6"/>
    <w:multiLevelType w:val="hybridMultilevel"/>
    <w:tmpl w:val="F0D2707C"/>
    <w:lvl w:ilvl="0" w:tplc="7D2C7B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0E3AB1"/>
    <w:multiLevelType w:val="hybridMultilevel"/>
    <w:tmpl w:val="8EF4C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31DB"/>
    <w:multiLevelType w:val="hybridMultilevel"/>
    <w:tmpl w:val="587AC95A"/>
    <w:lvl w:ilvl="0" w:tplc="8780C9D0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9B2CAF"/>
    <w:multiLevelType w:val="hybridMultilevel"/>
    <w:tmpl w:val="BFEE9466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B50241"/>
    <w:multiLevelType w:val="hybridMultilevel"/>
    <w:tmpl w:val="F8A2EE2C"/>
    <w:lvl w:ilvl="0" w:tplc="6E70255E">
      <w:start w:val="1"/>
      <w:numFmt w:val="decimal"/>
      <w:lvlText w:val="14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B2D21"/>
    <w:multiLevelType w:val="hybridMultilevel"/>
    <w:tmpl w:val="F12E040E"/>
    <w:lvl w:ilvl="0" w:tplc="987C72C2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32E94558"/>
    <w:multiLevelType w:val="hybridMultilevel"/>
    <w:tmpl w:val="37FC4430"/>
    <w:lvl w:ilvl="0" w:tplc="E09C74E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669F4"/>
    <w:multiLevelType w:val="hybridMultilevel"/>
    <w:tmpl w:val="F3F47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C1F12"/>
    <w:multiLevelType w:val="multilevel"/>
    <w:tmpl w:val="30ACA0F0"/>
    <w:lvl w:ilvl="0">
      <w:start w:val="1"/>
      <w:numFmt w:val="decimal"/>
      <w:lvlText w:val="6.%1.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B8D3DE7"/>
    <w:multiLevelType w:val="hybridMultilevel"/>
    <w:tmpl w:val="F678F5AC"/>
    <w:lvl w:ilvl="0" w:tplc="FBBE49D8">
      <w:start w:val="1"/>
      <w:numFmt w:val="decimal"/>
      <w:lvlText w:val="13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E49FF"/>
    <w:multiLevelType w:val="multilevel"/>
    <w:tmpl w:val="020E2A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5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9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2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05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56" w:hanging="2160"/>
      </w:pPr>
      <w:rPr>
        <w:rFonts w:cs="Times New Roman" w:hint="default"/>
      </w:rPr>
    </w:lvl>
  </w:abstractNum>
  <w:abstractNum w:abstractNumId="23" w15:restartNumberingAfterBreak="0">
    <w:nsid w:val="3E614BEF"/>
    <w:multiLevelType w:val="hybridMultilevel"/>
    <w:tmpl w:val="30ACA0F0"/>
    <w:lvl w:ilvl="0" w:tplc="BB764B4E">
      <w:start w:val="1"/>
      <w:numFmt w:val="decimal"/>
      <w:lvlText w:val="6.%1."/>
      <w:lvlJc w:val="left"/>
      <w:pPr>
        <w:ind w:left="720" w:hanging="360"/>
      </w:pPr>
      <w:rPr>
        <w:rFonts w:ascii="Tahom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E514BA"/>
    <w:multiLevelType w:val="hybridMultilevel"/>
    <w:tmpl w:val="C384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B5774"/>
    <w:multiLevelType w:val="hybridMultilevel"/>
    <w:tmpl w:val="024802EE"/>
    <w:lvl w:ilvl="0" w:tplc="D7462F1E">
      <w:start w:val="1"/>
      <w:numFmt w:val="decimal"/>
      <w:lvlText w:val="10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C1993"/>
    <w:multiLevelType w:val="multilevel"/>
    <w:tmpl w:val="2EA616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F71DA"/>
    <w:multiLevelType w:val="multilevel"/>
    <w:tmpl w:val="D0C0DC68"/>
    <w:lvl w:ilvl="0">
      <w:start w:val="1"/>
      <w:numFmt w:val="decimal"/>
      <w:lvlText w:val="9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567C15B7"/>
    <w:multiLevelType w:val="multilevel"/>
    <w:tmpl w:val="681EC3EE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8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4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96" w:hanging="1800"/>
      </w:pPr>
      <w:rPr>
        <w:rFonts w:cs="Times New Roman" w:hint="default"/>
      </w:rPr>
    </w:lvl>
  </w:abstractNum>
  <w:abstractNum w:abstractNumId="30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31" w15:restartNumberingAfterBreak="0">
    <w:nsid w:val="5A9001FE"/>
    <w:multiLevelType w:val="multilevel"/>
    <w:tmpl w:val="E1CA9C28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cs="Times New Roman" w:hint="default"/>
      </w:rPr>
    </w:lvl>
  </w:abstractNum>
  <w:abstractNum w:abstractNumId="32" w15:restartNumberingAfterBreak="0">
    <w:nsid w:val="5FC84FC0"/>
    <w:multiLevelType w:val="hybridMultilevel"/>
    <w:tmpl w:val="94367822"/>
    <w:lvl w:ilvl="0" w:tplc="CED0819C">
      <w:start w:val="1"/>
      <w:numFmt w:val="decimal"/>
      <w:lvlText w:val="16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1E8442E"/>
    <w:multiLevelType w:val="hybridMultilevel"/>
    <w:tmpl w:val="B7D01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AC38F9"/>
    <w:multiLevelType w:val="hybridMultilevel"/>
    <w:tmpl w:val="B4BAE5AE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CA132EF"/>
    <w:multiLevelType w:val="hybridMultilevel"/>
    <w:tmpl w:val="C0261C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624EC"/>
    <w:multiLevelType w:val="hybridMultilevel"/>
    <w:tmpl w:val="0734DABC"/>
    <w:lvl w:ilvl="0" w:tplc="A4D2A38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7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A935B0"/>
    <w:multiLevelType w:val="hybridMultilevel"/>
    <w:tmpl w:val="A7CA8256"/>
    <w:lvl w:ilvl="0" w:tplc="BB764B4E">
      <w:start w:val="1"/>
      <w:numFmt w:val="decimal"/>
      <w:lvlText w:val="6.%1."/>
      <w:lvlJc w:val="left"/>
      <w:pPr>
        <w:ind w:left="144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 w15:restartNumberingAfterBreak="0">
    <w:nsid w:val="757E2F2B"/>
    <w:multiLevelType w:val="hybridMultilevel"/>
    <w:tmpl w:val="07E2EDD2"/>
    <w:lvl w:ilvl="0" w:tplc="BB764B4E">
      <w:start w:val="1"/>
      <w:numFmt w:val="decimal"/>
      <w:lvlText w:val="6.%1."/>
      <w:lvlJc w:val="left"/>
      <w:pPr>
        <w:ind w:left="1440" w:hanging="360"/>
      </w:pPr>
      <w:rPr>
        <w:rFonts w:ascii="Tahom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671229B"/>
    <w:multiLevelType w:val="hybridMultilevel"/>
    <w:tmpl w:val="B156B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ACB1B30"/>
    <w:multiLevelType w:val="hybridMultilevel"/>
    <w:tmpl w:val="F596FCDC"/>
    <w:lvl w:ilvl="0" w:tplc="AAC24FCC">
      <w:start w:val="1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7"/>
  </w:num>
  <w:num w:numId="2">
    <w:abstractNumId w:val="11"/>
  </w:num>
  <w:num w:numId="3">
    <w:abstractNumId w:val="0"/>
  </w:num>
  <w:num w:numId="4">
    <w:abstractNumId w:val="20"/>
  </w:num>
  <w:num w:numId="5">
    <w:abstractNumId w:val="6"/>
  </w:num>
  <w:num w:numId="6">
    <w:abstractNumId w:val="43"/>
  </w:num>
  <w:num w:numId="7">
    <w:abstractNumId w:val="41"/>
  </w:num>
  <w:num w:numId="8">
    <w:abstractNumId w:val="28"/>
  </w:num>
  <w:num w:numId="9">
    <w:abstractNumId w:val="30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5"/>
  </w:num>
  <w:num w:numId="14">
    <w:abstractNumId w:val="10"/>
  </w:num>
  <w:num w:numId="15">
    <w:abstractNumId w:val="31"/>
  </w:num>
  <w:num w:numId="16">
    <w:abstractNumId w:val="40"/>
  </w:num>
  <w:num w:numId="17">
    <w:abstractNumId w:val="36"/>
  </w:num>
  <w:num w:numId="18">
    <w:abstractNumId w:val="9"/>
  </w:num>
  <w:num w:numId="19">
    <w:abstractNumId w:val="39"/>
  </w:num>
  <w:num w:numId="20">
    <w:abstractNumId w:val="34"/>
  </w:num>
  <w:num w:numId="21">
    <w:abstractNumId w:val="12"/>
  </w:num>
  <w:num w:numId="22">
    <w:abstractNumId w:val="23"/>
  </w:num>
  <w:num w:numId="23">
    <w:abstractNumId w:val="42"/>
  </w:num>
  <w:num w:numId="24">
    <w:abstractNumId w:val="27"/>
  </w:num>
  <w:num w:numId="25">
    <w:abstractNumId w:val="25"/>
  </w:num>
  <w:num w:numId="26">
    <w:abstractNumId w:val="1"/>
  </w:num>
  <w:num w:numId="27">
    <w:abstractNumId w:val="4"/>
  </w:num>
  <w:num w:numId="28">
    <w:abstractNumId w:val="7"/>
  </w:num>
  <w:num w:numId="29">
    <w:abstractNumId w:val="13"/>
  </w:num>
  <w:num w:numId="30">
    <w:abstractNumId w:val="14"/>
  </w:num>
  <w:num w:numId="31">
    <w:abstractNumId w:val="33"/>
  </w:num>
  <w:num w:numId="32">
    <w:abstractNumId w:val="16"/>
  </w:num>
  <w:num w:numId="33">
    <w:abstractNumId w:val="19"/>
  </w:num>
  <w:num w:numId="34">
    <w:abstractNumId w:val="18"/>
  </w:num>
  <w:num w:numId="35">
    <w:abstractNumId w:val="38"/>
  </w:num>
  <w:num w:numId="36">
    <w:abstractNumId w:val="8"/>
  </w:num>
  <w:num w:numId="37">
    <w:abstractNumId w:val="26"/>
  </w:num>
  <w:num w:numId="38">
    <w:abstractNumId w:val="21"/>
  </w:num>
  <w:num w:numId="39">
    <w:abstractNumId w:val="32"/>
  </w:num>
  <w:num w:numId="40">
    <w:abstractNumId w:val="17"/>
  </w:num>
  <w:num w:numId="41">
    <w:abstractNumId w:val="15"/>
  </w:num>
  <w:num w:numId="42">
    <w:abstractNumId w:val="24"/>
  </w:num>
  <w:num w:numId="43">
    <w:abstractNumId w:val="15"/>
  </w:num>
  <w:num w:numId="44">
    <w:abstractNumId w:val="35"/>
  </w:num>
  <w:num w:numId="45">
    <w:abstractNumId w:val="29"/>
  </w:num>
  <w:num w:numId="46">
    <w:abstractNumId w:val="22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673"/>
    <w:rsid w:val="0000377B"/>
    <w:rsid w:val="00004AAF"/>
    <w:rsid w:val="0001273E"/>
    <w:rsid w:val="00015A5F"/>
    <w:rsid w:val="00015BBC"/>
    <w:rsid w:val="00017107"/>
    <w:rsid w:val="00032AF9"/>
    <w:rsid w:val="0005151E"/>
    <w:rsid w:val="000559ED"/>
    <w:rsid w:val="00077B1E"/>
    <w:rsid w:val="00077DE6"/>
    <w:rsid w:val="0008531F"/>
    <w:rsid w:val="000A588B"/>
    <w:rsid w:val="000E0372"/>
    <w:rsid w:val="000E2359"/>
    <w:rsid w:val="000E4E67"/>
    <w:rsid w:val="000F1FCA"/>
    <w:rsid w:val="0010525B"/>
    <w:rsid w:val="001150AE"/>
    <w:rsid w:val="00123272"/>
    <w:rsid w:val="00143791"/>
    <w:rsid w:val="00147006"/>
    <w:rsid w:val="00151382"/>
    <w:rsid w:val="00156573"/>
    <w:rsid w:val="0016596C"/>
    <w:rsid w:val="001667F3"/>
    <w:rsid w:val="00180462"/>
    <w:rsid w:val="00183DDE"/>
    <w:rsid w:val="001868C7"/>
    <w:rsid w:val="001A77DF"/>
    <w:rsid w:val="001B311D"/>
    <w:rsid w:val="001B4351"/>
    <w:rsid w:val="001C485D"/>
    <w:rsid w:val="001C60A9"/>
    <w:rsid w:val="001C6906"/>
    <w:rsid w:val="001E0D6F"/>
    <w:rsid w:val="001E491F"/>
    <w:rsid w:val="001E580B"/>
    <w:rsid w:val="001E7788"/>
    <w:rsid w:val="001F4F3D"/>
    <w:rsid w:val="002009DD"/>
    <w:rsid w:val="002179B6"/>
    <w:rsid w:val="00223D46"/>
    <w:rsid w:val="00237938"/>
    <w:rsid w:val="00240782"/>
    <w:rsid w:val="0025379F"/>
    <w:rsid w:val="00257477"/>
    <w:rsid w:val="00262DB7"/>
    <w:rsid w:val="0026411B"/>
    <w:rsid w:val="002B33CF"/>
    <w:rsid w:val="002B4F45"/>
    <w:rsid w:val="002C02FC"/>
    <w:rsid w:val="002C672A"/>
    <w:rsid w:val="002E6E87"/>
    <w:rsid w:val="002F2EC8"/>
    <w:rsid w:val="002F42CD"/>
    <w:rsid w:val="003016C4"/>
    <w:rsid w:val="00304193"/>
    <w:rsid w:val="00305736"/>
    <w:rsid w:val="00306066"/>
    <w:rsid w:val="00306069"/>
    <w:rsid w:val="0031160B"/>
    <w:rsid w:val="00311AB8"/>
    <w:rsid w:val="0031502B"/>
    <w:rsid w:val="00315343"/>
    <w:rsid w:val="00330B85"/>
    <w:rsid w:val="00351434"/>
    <w:rsid w:val="00351802"/>
    <w:rsid w:val="003613A6"/>
    <w:rsid w:val="00366407"/>
    <w:rsid w:val="0036656D"/>
    <w:rsid w:val="00370A5F"/>
    <w:rsid w:val="00377770"/>
    <w:rsid w:val="00377E1F"/>
    <w:rsid w:val="00381F3C"/>
    <w:rsid w:val="00384E0F"/>
    <w:rsid w:val="00385B53"/>
    <w:rsid w:val="003A0BC1"/>
    <w:rsid w:val="003B604E"/>
    <w:rsid w:val="003C1953"/>
    <w:rsid w:val="003D3417"/>
    <w:rsid w:val="003D55BA"/>
    <w:rsid w:val="00404294"/>
    <w:rsid w:val="00410767"/>
    <w:rsid w:val="00415330"/>
    <w:rsid w:val="00415BE6"/>
    <w:rsid w:val="0042321D"/>
    <w:rsid w:val="00442AEC"/>
    <w:rsid w:val="00442D05"/>
    <w:rsid w:val="00443F15"/>
    <w:rsid w:val="00455739"/>
    <w:rsid w:val="00493965"/>
    <w:rsid w:val="004A0C90"/>
    <w:rsid w:val="004D66B0"/>
    <w:rsid w:val="004D6A5E"/>
    <w:rsid w:val="004E455B"/>
    <w:rsid w:val="004F4B16"/>
    <w:rsid w:val="00512BED"/>
    <w:rsid w:val="00513D68"/>
    <w:rsid w:val="00525D99"/>
    <w:rsid w:val="00530D5F"/>
    <w:rsid w:val="00534717"/>
    <w:rsid w:val="005401B0"/>
    <w:rsid w:val="00557E5D"/>
    <w:rsid w:val="005628D1"/>
    <w:rsid w:val="00565124"/>
    <w:rsid w:val="00570255"/>
    <w:rsid w:val="00582340"/>
    <w:rsid w:val="00582A03"/>
    <w:rsid w:val="00585FDD"/>
    <w:rsid w:val="00596992"/>
    <w:rsid w:val="005A39A3"/>
    <w:rsid w:val="005A3B3E"/>
    <w:rsid w:val="005A66FE"/>
    <w:rsid w:val="005B3A67"/>
    <w:rsid w:val="005B6A15"/>
    <w:rsid w:val="005C51C2"/>
    <w:rsid w:val="005D174C"/>
    <w:rsid w:val="005E23ED"/>
    <w:rsid w:val="005E2B13"/>
    <w:rsid w:val="00605770"/>
    <w:rsid w:val="00605B8E"/>
    <w:rsid w:val="0062127B"/>
    <w:rsid w:val="00623C51"/>
    <w:rsid w:val="00630FB4"/>
    <w:rsid w:val="006405D1"/>
    <w:rsid w:val="006427B7"/>
    <w:rsid w:val="00652261"/>
    <w:rsid w:val="00674389"/>
    <w:rsid w:val="006800D0"/>
    <w:rsid w:val="0068473E"/>
    <w:rsid w:val="006A2C95"/>
    <w:rsid w:val="006B11D6"/>
    <w:rsid w:val="006B2061"/>
    <w:rsid w:val="006B78B6"/>
    <w:rsid w:val="006C112D"/>
    <w:rsid w:val="006D0264"/>
    <w:rsid w:val="006D47D4"/>
    <w:rsid w:val="006D5DD2"/>
    <w:rsid w:val="006E7C4D"/>
    <w:rsid w:val="006F0BFC"/>
    <w:rsid w:val="006F4C58"/>
    <w:rsid w:val="00700DEE"/>
    <w:rsid w:val="00714B27"/>
    <w:rsid w:val="0071659D"/>
    <w:rsid w:val="00727E05"/>
    <w:rsid w:val="0073676F"/>
    <w:rsid w:val="0074027F"/>
    <w:rsid w:val="007422DE"/>
    <w:rsid w:val="007531A6"/>
    <w:rsid w:val="00761F7D"/>
    <w:rsid w:val="00762242"/>
    <w:rsid w:val="0076281B"/>
    <w:rsid w:val="00763025"/>
    <w:rsid w:val="0076576C"/>
    <w:rsid w:val="00770E55"/>
    <w:rsid w:val="00772F16"/>
    <w:rsid w:val="007832D3"/>
    <w:rsid w:val="0078343F"/>
    <w:rsid w:val="007907A3"/>
    <w:rsid w:val="00796081"/>
    <w:rsid w:val="007C4E26"/>
    <w:rsid w:val="007D16BD"/>
    <w:rsid w:val="00815CF5"/>
    <w:rsid w:val="008317D8"/>
    <w:rsid w:val="00833C15"/>
    <w:rsid w:val="0084711E"/>
    <w:rsid w:val="008524A3"/>
    <w:rsid w:val="00856616"/>
    <w:rsid w:val="00860FAE"/>
    <w:rsid w:val="008636DD"/>
    <w:rsid w:val="00864DFF"/>
    <w:rsid w:val="008659E2"/>
    <w:rsid w:val="008676DB"/>
    <w:rsid w:val="00871B35"/>
    <w:rsid w:val="00874905"/>
    <w:rsid w:val="008848CF"/>
    <w:rsid w:val="00886867"/>
    <w:rsid w:val="00893BD8"/>
    <w:rsid w:val="008A0781"/>
    <w:rsid w:val="008A4025"/>
    <w:rsid w:val="008B0C6B"/>
    <w:rsid w:val="008C49A1"/>
    <w:rsid w:val="008C596C"/>
    <w:rsid w:val="008D1805"/>
    <w:rsid w:val="008F520B"/>
    <w:rsid w:val="008F7C62"/>
    <w:rsid w:val="009104E7"/>
    <w:rsid w:val="00917114"/>
    <w:rsid w:val="00924975"/>
    <w:rsid w:val="00926A0D"/>
    <w:rsid w:val="00926C47"/>
    <w:rsid w:val="00936B39"/>
    <w:rsid w:val="009412A8"/>
    <w:rsid w:val="009457ED"/>
    <w:rsid w:val="00955EB0"/>
    <w:rsid w:val="0097010E"/>
    <w:rsid w:val="00972F63"/>
    <w:rsid w:val="0097557E"/>
    <w:rsid w:val="00995259"/>
    <w:rsid w:val="009A4D1B"/>
    <w:rsid w:val="009B3750"/>
    <w:rsid w:val="009B7169"/>
    <w:rsid w:val="009C6AC5"/>
    <w:rsid w:val="009D03C3"/>
    <w:rsid w:val="009D2F37"/>
    <w:rsid w:val="009D3622"/>
    <w:rsid w:val="009D76AC"/>
    <w:rsid w:val="009E2B36"/>
    <w:rsid w:val="009E6E83"/>
    <w:rsid w:val="009F2EB4"/>
    <w:rsid w:val="009F48F6"/>
    <w:rsid w:val="00A17D95"/>
    <w:rsid w:val="00A2466F"/>
    <w:rsid w:val="00A45AC7"/>
    <w:rsid w:val="00A70382"/>
    <w:rsid w:val="00A75340"/>
    <w:rsid w:val="00A754FC"/>
    <w:rsid w:val="00A803B0"/>
    <w:rsid w:val="00A869F4"/>
    <w:rsid w:val="00AC22AA"/>
    <w:rsid w:val="00AC7E7F"/>
    <w:rsid w:val="00AE5A53"/>
    <w:rsid w:val="00AF248D"/>
    <w:rsid w:val="00AF4093"/>
    <w:rsid w:val="00AF5745"/>
    <w:rsid w:val="00B35E1C"/>
    <w:rsid w:val="00B5046B"/>
    <w:rsid w:val="00B64123"/>
    <w:rsid w:val="00B90CF6"/>
    <w:rsid w:val="00B96229"/>
    <w:rsid w:val="00B97796"/>
    <w:rsid w:val="00BC369C"/>
    <w:rsid w:val="00BC4E01"/>
    <w:rsid w:val="00BD07AF"/>
    <w:rsid w:val="00BD4009"/>
    <w:rsid w:val="00BF5263"/>
    <w:rsid w:val="00BF6842"/>
    <w:rsid w:val="00BF7821"/>
    <w:rsid w:val="00C01344"/>
    <w:rsid w:val="00C04AD7"/>
    <w:rsid w:val="00C073CF"/>
    <w:rsid w:val="00C111F5"/>
    <w:rsid w:val="00C1331A"/>
    <w:rsid w:val="00C16EE8"/>
    <w:rsid w:val="00C17575"/>
    <w:rsid w:val="00C203FB"/>
    <w:rsid w:val="00C22B0F"/>
    <w:rsid w:val="00C277BD"/>
    <w:rsid w:val="00C3728E"/>
    <w:rsid w:val="00C37582"/>
    <w:rsid w:val="00C40DEE"/>
    <w:rsid w:val="00C46C64"/>
    <w:rsid w:val="00C4739F"/>
    <w:rsid w:val="00C61DF7"/>
    <w:rsid w:val="00C84F4F"/>
    <w:rsid w:val="00C94DC7"/>
    <w:rsid w:val="00CA2A97"/>
    <w:rsid w:val="00CA367B"/>
    <w:rsid w:val="00CA5533"/>
    <w:rsid w:val="00CD255D"/>
    <w:rsid w:val="00CD72E3"/>
    <w:rsid w:val="00CE35A3"/>
    <w:rsid w:val="00CF2876"/>
    <w:rsid w:val="00CF3DF8"/>
    <w:rsid w:val="00D01947"/>
    <w:rsid w:val="00D1567E"/>
    <w:rsid w:val="00D17673"/>
    <w:rsid w:val="00D30012"/>
    <w:rsid w:val="00D32749"/>
    <w:rsid w:val="00D606B0"/>
    <w:rsid w:val="00D61644"/>
    <w:rsid w:val="00D75EB6"/>
    <w:rsid w:val="00D82A6F"/>
    <w:rsid w:val="00D91530"/>
    <w:rsid w:val="00D94363"/>
    <w:rsid w:val="00DB67BC"/>
    <w:rsid w:val="00DC379E"/>
    <w:rsid w:val="00DE4467"/>
    <w:rsid w:val="00DF7486"/>
    <w:rsid w:val="00DF7AAF"/>
    <w:rsid w:val="00E02644"/>
    <w:rsid w:val="00E026DA"/>
    <w:rsid w:val="00E04A07"/>
    <w:rsid w:val="00E05E3F"/>
    <w:rsid w:val="00E10B63"/>
    <w:rsid w:val="00E21AC6"/>
    <w:rsid w:val="00E31645"/>
    <w:rsid w:val="00E336EE"/>
    <w:rsid w:val="00E375D2"/>
    <w:rsid w:val="00E45A59"/>
    <w:rsid w:val="00E50BE2"/>
    <w:rsid w:val="00E51920"/>
    <w:rsid w:val="00E638D8"/>
    <w:rsid w:val="00E675E5"/>
    <w:rsid w:val="00E714D6"/>
    <w:rsid w:val="00E86E16"/>
    <w:rsid w:val="00E9593F"/>
    <w:rsid w:val="00E97664"/>
    <w:rsid w:val="00EA0AD4"/>
    <w:rsid w:val="00EA54C8"/>
    <w:rsid w:val="00EB5258"/>
    <w:rsid w:val="00ED386D"/>
    <w:rsid w:val="00EE0693"/>
    <w:rsid w:val="00EE78CB"/>
    <w:rsid w:val="00EF0525"/>
    <w:rsid w:val="00F059F4"/>
    <w:rsid w:val="00F13601"/>
    <w:rsid w:val="00F26D87"/>
    <w:rsid w:val="00F417FC"/>
    <w:rsid w:val="00F561D7"/>
    <w:rsid w:val="00F618E5"/>
    <w:rsid w:val="00F64DA3"/>
    <w:rsid w:val="00FB00B9"/>
    <w:rsid w:val="00FB0365"/>
    <w:rsid w:val="00FB26E0"/>
    <w:rsid w:val="00FC2118"/>
    <w:rsid w:val="00FD3F70"/>
    <w:rsid w:val="00FE21B1"/>
    <w:rsid w:val="00FE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1A840"/>
  <w15:chartTrackingRefBased/>
  <w15:docId w15:val="{7FEE0DC3-5BD1-4C9C-B109-31878D4EB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7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"/>
    <w:basedOn w:val="a"/>
    <w:link w:val="a5"/>
    <w:uiPriority w:val="34"/>
    <w:qFormat/>
    <w:rsid w:val="00D17673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D17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176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D17673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"/>
    <w:basedOn w:val="a0"/>
    <w:link w:val="a4"/>
    <w:uiPriority w:val="34"/>
    <w:locked/>
    <w:rsid w:val="00D17673"/>
  </w:style>
  <w:style w:type="character" w:styleId="a9">
    <w:name w:val="annotation reference"/>
    <w:basedOn w:val="a0"/>
    <w:uiPriority w:val="99"/>
    <w:semiHidden/>
    <w:unhideWhenUsed/>
    <w:rsid w:val="00D1767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1767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1767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1767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17673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unhideWhenUsed/>
    <w:rsid w:val="00D1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rsid w:val="00D17673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rsid w:val="009A4D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9A4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uiPriority w:val="99"/>
    <w:rsid w:val="009A4D1B"/>
    <w:rPr>
      <w:rFonts w:cs="Times New Roman"/>
    </w:rPr>
  </w:style>
  <w:style w:type="paragraph" w:styleId="af3">
    <w:name w:val="Normal (Web)"/>
    <w:basedOn w:val="a"/>
    <w:uiPriority w:val="99"/>
    <w:unhideWhenUsed/>
    <w:rsid w:val="009A4D1B"/>
    <w:pPr>
      <w:spacing w:after="1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A4D1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9A4D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9A4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 Spacing"/>
    <w:uiPriority w:val="1"/>
    <w:qFormat/>
    <w:rsid w:val="009A4D1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ody Text"/>
    <w:aliases w:val="Список 1,Знак1,Основной текст Знак Знак Знак,Знак Знак Знак"/>
    <w:basedOn w:val="a"/>
    <w:link w:val="af8"/>
    <w:uiPriority w:val="99"/>
    <w:rsid w:val="003D55B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Знак"/>
    <w:aliases w:val="Список 1 Знак,Знак1 Знак,Основной текст Знак Знак Знак Знак,Знак Знак Знак Знак"/>
    <w:basedOn w:val="a0"/>
    <w:link w:val="af7"/>
    <w:uiPriority w:val="99"/>
    <w:rsid w:val="003D55B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C0134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8D180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3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1E58D-4B90-4D3E-A110-CD67A4130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2345</TotalTime>
  <Pages>7</Pages>
  <Words>2715</Words>
  <Characters>15479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Фролов Михаил Вениаминович</dc:creator>
  <cp:keywords/>
  <dc:description/>
  <cp:lastModifiedBy>Филев Александр Иванович</cp:lastModifiedBy>
  <cp:revision>211</cp:revision>
  <cp:lastPrinted>2025-03-27T09:48:00Z</cp:lastPrinted>
  <dcterms:created xsi:type="dcterms:W3CDTF">2023-07-07T04:30:00Z</dcterms:created>
  <dcterms:modified xsi:type="dcterms:W3CDTF">2025-04-17T05:59:00Z</dcterms:modified>
</cp:coreProperties>
</file>